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5A" w:rsidRPr="00605761" w:rsidRDefault="00FC535A" w:rsidP="00FC535A">
      <w:pPr>
        <w:tabs>
          <w:tab w:val="left" w:pos="8647"/>
        </w:tabs>
        <w:spacing w:line="21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605761">
        <w:rPr>
          <w:b/>
          <w:color w:val="000000" w:themeColor="text1"/>
          <w:sz w:val="28"/>
          <w:szCs w:val="28"/>
        </w:rPr>
        <w:t>ПОРІВНЯЛЬНА ТАБЛИЦЯ</w:t>
      </w:r>
    </w:p>
    <w:p w:rsidR="00FC535A" w:rsidRPr="00605761" w:rsidRDefault="00FC535A" w:rsidP="00FC535A">
      <w:pPr>
        <w:tabs>
          <w:tab w:val="left" w:pos="8647"/>
        </w:tabs>
        <w:jc w:val="center"/>
        <w:outlineLvl w:val="0"/>
        <w:rPr>
          <w:b/>
          <w:color w:val="000000" w:themeColor="text1"/>
          <w:sz w:val="16"/>
          <w:szCs w:val="16"/>
          <w:lang w:val="ru-RU"/>
        </w:rPr>
      </w:pPr>
    </w:p>
    <w:p w:rsidR="00FC535A" w:rsidRPr="00605761" w:rsidRDefault="00FC535A" w:rsidP="00FC535A">
      <w:pPr>
        <w:tabs>
          <w:tab w:val="left" w:pos="840"/>
          <w:tab w:val="center" w:pos="3293"/>
        </w:tabs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605761">
        <w:rPr>
          <w:b/>
          <w:color w:val="000000" w:themeColor="text1"/>
          <w:sz w:val="28"/>
          <w:szCs w:val="28"/>
        </w:rPr>
        <w:t xml:space="preserve">до </w:t>
      </w:r>
      <w:proofErr w:type="spellStart"/>
      <w:r w:rsidRPr="00605761">
        <w:rPr>
          <w:b/>
          <w:color w:val="000000" w:themeColor="text1"/>
          <w:sz w:val="28"/>
          <w:szCs w:val="28"/>
        </w:rPr>
        <w:t>проєкту</w:t>
      </w:r>
      <w:proofErr w:type="spellEnd"/>
      <w:r w:rsidRPr="00605761">
        <w:rPr>
          <w:b/>
          <w:color w:val="000000" w:themeColor="text1"/>
          <w:sz w:val="28"/>
          <w:szCs w:val="28"/>
        </w:rPr>
        <w:t xml:space="preserve"> постанови Правління Національного банку України </w:t>
      </w:r>
      <w:r w:rsidRPr="00605761">
        <w:rPr>
          <w:b/>
          <w:color w:val="000000" w:themeColor="text1"/>
          <w:sz w:val="28"/>
          <w:szCs w:val="28"/>
          <w:lang w:val="ru-RU"/>
        </w:rPr>
        <w:t>“</w:t>
      </w:r>
      <w:r w:rsidRPr="00605761">
        <w:rPr>
          <w:b/>
          <w:bCs/>
          <w:color w:val="000000" w:themeColor="text1"/>
          <w:sz w:val="28"/>
          <w:szCs w:val="28"/>
        </w:rPr>
        <w:t xml:space="preserve">Про </w:t>
      </w:r>
      <w:r w:rsidR="00401EDF">
        <w:rPr>
          <w:b/>
          <w:bCs/>
          <w:color w:val="000000" w:themeColor="text1"/>
          <w:sz w:val="28"/>
          <w:szCs w:val="28"/>
        </w:rPr>
        <w:t>затвердження</w:t>
      </w:r>
      <w:r w:rsidRPr="00605761">
        <w:rPr>
          <w:b/>
          <w:bCs/>
          <w:color w:val="000000" w:themeColor="text1"/>
          <w:sz w:val="28"/>
          <w:szCs w:val="28"/>
        </w:rPr>
        <w:t xml:space="preserve"> Змін до Правил складання та подання звітності учасниками ринку небанківських фінансових послуг до Національного банку України</w:t>
      </w:r>
      <w:r w:rsidRPr="00605761">
        <w:rPr>
          <w:b/>
          <w:color w:val="000000" w:themeColor="text1"/>
          <w:sz w:val="28"/>
          <w:szCs w:val="28"/>
          <w:lang w:val="ru-RU"/>
        </w:rPr>
        <w:t xml:space="preserve">” </w:t>
      </w:r>
    </w:p>
    <w:p w:rsidR="00FC535A" w:rsidRPr="00605761" w:rsidRDefault="00FC535A" w:rsidP="00FC535A">
      <w:pPr>
        <w:tabs>
          <w:tab w:val="left" w:pos="8647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W w:w="1505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73"/>
        <w:gridCol w:w="7456"/>
      </w:tblGrid>
      <w:tr w:rsidR="00FC535A" w:rsidRPr="00605761" w:rsidTr="00BC0692">
        <w:trPr>
          <w:trHeight w:val="609"/>
        </w:trPr>
        <w:tc>
          <w:tcPr>
            <w:tcW w:w="7601" w:type="dxa"/>
            <w:gridSpan w:val="2"/>
          </w:tcPr>
          <w:p w:rsidR="00FC535A" w:rsidRPr="00605761" w:rsidRDefault="00FC535A" w:rsidP="00557792">
            <w:pPr>
              <w:tabs>
                <w:tab w:val="left" w:pos="8647"/>
              </w:tabs>
              <w:jc w:val="both"/>
              <w:rPr>
                <w:b/>
                <w:bCs/>
                <w:color w:val="000000" w:themeColor="text1"/>
              </w:rPr>
            </w:pPr>
            <w:r w:rsidRPr="00605761">
              <w:rPr>
                <w:b/>
                <w:color w:val="000000" w:themeColor="text1"/>
              </w:rPr>
              <w:t xml:space="preserve">Зміст положення (норми) чинного нормативно-правового </w:t>
            </w:r>
            <w:proofErr w:type="spellStart"/>
            <w:r w:rsidRPr="00605761">
              <w:rPr>
                <w:b/>
                <w:color w:val="000000" w:themeColor="text1"/>
              </w:rPr>
              <w:t>акта</w:t>
            </w:r>
            <w:proofErr w:type="spellEnd"/>
          </w:p>
        </w:tc>
        <w:tc>
          <w:tcPr>
            <w:tcW w:w="7456" w:type="dxa"/>
          </w:tcPr>
          <w:p w:rsidR="00FC535A" w:rsidRPr="00605761" w:rsidRDefault="00FC535A" w:rsidP="00557792">
            <w:pPr>
              <w:tabs>
                <w:tab w:val="left" w:pos="8647"/>
              </w:tabs>
              <w:jc w:val="both"/>
              <w:rPr>
                <w:b/>
                <w:bCs/>
                <w:color w:val="000000" w:themeColor="text1"/>
              </w:rPr>
            </w:pPr>
            <w:r w:rsidRPr="00605761">
              <w:rPr>
                <w:b/>
                <w:color w:val="000000" w:themeColor="text1"/>
              </w:rPr>
              <w:t xml:space="preserve">Зміст відповідного положення (норми) </w:t>
            </w:r>
            <w:proofErr w:type="spellStart"/>
            <w:r w:rsidRPr="00605761">
              <w:rPr>
                <w:b/>
                <w:color w:val="000000" w:themeColor="text1"/>
              </w:rPr>
              <w:t>проєкту</w:t>
            </w:r>
            <w:proofErr w:type="spellEnd"/>
            <w:r w:rsidRPr="00605761">
              <w:rPr>
                <w:b/>
                <w:color w:val="000000" w:themeColor="text1"/>
              </w:rPr>
              <w:t xml:space="preserve"> нормативно-правового </w:t>
            </w:r>
            <w:proofErr w:type="spellStart"/>
            <w:r w:rsidRPr="00605761">
              <w:rPr>
                <w:b/>
                <w:color w:val="000000" w:themeColor="text1"/>
              </w:rPr>
              <w:t>акта</w:t>
            </w:r>
            <w:proofErr w:type="spellEnd"/>
          </w:p>
        </w:tc>
      </w:tr>
      <w:tr w:rsidR="00FC535A" w:rsidRPr="00605761" w:rsidTr="00BC0692">
        <w:trPr>
          <w:trHeight w:val="310"/>
        </w:trPr>
        <w:tc>
          <w:tcPr>
            <w:tcW w:w="7601" w:type="dxa"/>
            <w:gridSpan w:val="2"/>
          </w:tcPr>
          <w:p w:rsidR="00FC535A" w:rsidRPr="00605761" w:rsidRDefault="00FC535A" w:rsidP="00557792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r w:rsidRPr="00605761">
              <w:rPr>
                <w:color w:val="000000" w:themeColor="text1"/>
              </w:rPr>
              <w:t>1</w:t>
            </w:r>
          </w:p>
        </w:tc>
        <w:tc>
          <w:tcPr>
            <w:tcW w:w="7456" w:type="dxa"/>
          </w:tcPr>
          <w:p w:rsidR="00FC535A" w:rsidRPr="00605761" w:rsidRDefault="00FC535A" w:rsidP="00557792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r w:rsidRPr="00605761">
              <w:rPr>
                <w:color w:val="000000" w:themeColor="text1"/>
              </w:rPr>
              <w:t>2</w:t>
            </w:r>
          </w:p>
        </w:tc>
      </w:tr>
      <w:tr w:rsidR="00FC535A" w:rsidRPr="00605761" w:rsidTr="00FC535A">
        <w:trPr>
          <w:trHeight w:val="609"/>
        </w:trPr>
        <w:tc>
          <w:tcPr>
            <w:tcW w:w="15057" w:type="dxa"/>
            <w:gridSpan w:val="3"/>
          </w:tcPr>
          <w:p w:rsidR="00FC535A" w:rsidRPr="00FC535A" w:rsidRDefault="00FC535A" w:rsidP="00FC535A">
            <w:pPr>
              <w:keepNext/>
              <w:keepLines/>
              <w:jc w:val="both"/>
              <w:outlineLvl w:val="1"/>
              <w:rPr>
                <w:b/>
                <w:color w:val="000000" w:themeColor="text1"/>
              </w:rPr>
            </w:pPr>
            <w:r w:rsidRPr="00FC535A">
              <w:rPr>
                <w:b/>
                <w:lang w:eastAsia="en-US"/>
              </w:rPr>
              <w:t>Додаток 1</w:t>
            </w:r>
            <w:r w:rsidRPr="00FC535A">
              <w:rPr>
                <w:b/>
              </w:rPr>
              <w:t xml:space="preserve">до </w:t>
            </w:r>
            <w:r w:rsidRPr="00FC535A">
              <w:rPr>
                <w:b/>
                <w:shd w:val="clear" w:color="auto" w:fill="FFFFFF"/>
              </w:rPr>
              <w:t xml:space="preserve">Правил складання та подання </w:t>
            </w:r>
            <w:r w:rsidRPr="00FC535A">
              <w:rPr>
                <w:b/>
              </w:rPr>
              <w:t>звітності учасниками ринку небанківських фінансових послуг до Національного банку України</w:t>
            </w:r>
          </w:p>
        </w:tc>
      </w:tr>
      <w:tr w:rsidR="00FC535A" w:rsidRPr="00605761" w:rsidTr="00FC535A">
        <w:trPr>
          <w:trHeight w:val="310"/>
        </w:trPr>
        <w:tc>
          <w:tcPr>
            <w:tcW w:w="15057" w:type="dxa"/>
            <w:gridSpan w:val="3"/>
          </w:tcPr>
          <w:p w:rsidR="00FC535A" w:rsidRPr="00605761" w:rsidRDefault="00FC535A" w:rsidP="005577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605761">
              <w:rPr>
                <w:b/>
                <w:color w:val="000000" w:themeColor="text1"/>
              </w:rPr>
              <w:t xml:space="preserve">Реєстр показників (основні складові) </w:t>
            </w:r>
          </w:p>
        </w:tc>
      </w:tr>
      <w:tr w:rsidR="00FC535A" w:rsidRPr="00605761" w:rsidTr="00BC0692">
        <w:trPr>
          <w:trHeight w:val="3651"/>
        </w:trPr>
        <w:tc>
          <w:tcPr>
            <w:tcW w:w="7601" w:type="dxa"/>
            <w:gridSpan w:val="2"/>
          </w:tcPr>
          <w:p w:rsidR="00FC535A" w:rsidRPr="00605761" w:rsidRDefault="00FC535A" w:rsidP="00557792">
            <w:pPr>
              <w:ind w:firstLine="743"/>
              <w:rPr>
                <w:b/>
                <w:color w:val="000000" w:themeColor="text1"/>
                <w:sz w:val="16"/>
                <w:szCs w:val="16"/>
              </w:rPr>
            </w:pPr>
          </w:p>
          <w:p w:rsidR="00FC535A" w:rsidRPr="00605761" w:rsidRDefault="00FC535A" w:rsidP="00557792">
            <w:pPr>
              <w:ind w:firstLine="743"/>
              <w:rPr>
                <w:b/>
                <w:color w:val="000000" w:themeColor="text1"/>
                <w:sz w:val="16"/>
                <w:szCs w:val="16"/>
              </w:rPr>
            </w:pPr>
          </w:p>
          <w:tbl>
            <w:tblPr>
              <w:tblW w:w="7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1208"/>
              <w:gridCol w:w="1925"/>
              <w:gridCol w:w="854"/>
              <w:gridCol w:w="997"/>
              <w:gridCol w:w="1271"/>
              <w:gridCol w:w="709"/>
            </w:tblGrid>
            <w:tr w:rsidR="00FC535A" w:rsidRPr="00605761" w:rsidTr="00FC535A">
              <w:trPr>
                <w:cantSplit/>
                <w:trHeight w:val="825"/>
                <w:jc w:val="center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 xml:space="preserve">Назва </w:t>
                  </w:r>
                </w:p>
                <w:p w:rsidR="00FC535A" w:rsidRPr="00605761" w:rsidRDefault="00FC535A" w:rsidP="00FC535A">
                  <w:pPr>
                    <w:tabs>
                      <w:tab w:val="left" w:pos="1410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Некласифі</w:t>
                  </w:r>
                  <w:proofErr w:type="spellEnd"/>
                  <w:r w:rsidRPr="0060576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-</w:t>
                  </w: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кований</w:t>
                  </w:r>
                </w:p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реквізит</w:t>
                  </w:r>
                </w:p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Номер</w:t>
                  </w:r>
                </w:p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FC535A" w:rsidRPr="00605761" w:rsidTr="00FC535A">
              <w:trPr>
                <w:cantSplit/>
                <w:trHeight w:val="112"/>
                <w:jc w:val="center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35A" w:rsidRPr="00605761" w:rsidRDefault="00FC535A" w:rsidP="00FC535A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</w:tr>
            <w:tr w:rsidR="00FC535A" w:rsidRPr="00605761" w:rsidTr="00FC535A">
              <w:trPr>
                <w:cantSplit/>
                <w:trHeight w:val="814"/>
                <w:jc w:val="center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color w:val="000000" w:themeColor="text1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CR180017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trike/>
                      <w:sz w:val="16"/>
                      <w:szCs w:val="16"/>
                    </w:rPr>
                  </w:pPr>
                  <w:r w:rsidRPr="00FC535A">
                    <w:rPr>
                      <w:strike/>
                      <w:sz w:val="16"/>
                      <w:szCs w:val="16"/>
                    </w:rPr>
                    <w:t xml:space="preserve">Зобов’язання за </w:t>
                  </w:r>
                  <w:proofErr w:type="spellStart"/>
                  <w:r w:rsidRPr="00FC535A">
                    <w:rPr>
                      <w:strike/>
                      <w:sz w:val="16"/>
                      <w:szCs w:val="16"/>
                    </w:rPr>
                    <w:t>за</w:t>
                  </w:r>
                  <w:proofErr w:type="spellEnd"/>
                  <w:r w:rsidRPr="00FC535A">
                    <w:rPr>
                      <w:strike/>
                      <w:sz w:val="16"/>
                      <w:szCs w:val="16"/>
                    </w:rPr>
                    <w:t xml:space="preserve"> вкладами (депозитами) членів кредитної спілки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S240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CR18</w:t>
                  </w:r>
                </w:p>
              </w:tc>
            </w:tr>
            <w:tr w:rsidR="00FC535A" w:rsidRPr="00605761" w:rsidTr="00FC535A">
              <w:trPr>
                <w:cantSplit/>
                <w:trHeight w:val="1116"/>
                <w:jc w:val="center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color w:val="000000" w:themeColor="text1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CR180018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trike/>
                      <w:sz w:val="16"/>
                      <w:szCs w:val="16"/>
                    </w:rPr>
                  </w:pPr>
                  <w:r w:rsidRPr="00FC535A">
                    <w:rPr>
                      <w:strike/>
                      <w:sz w:val="16"/>
                      <w:szCs w:val="16"/>
                    </w:rPr>
                    <w:t xml:space="preserve">Зобов’язання за процентами, нарахованими за </w:t>
                  </w:r>
                  <w:proofErr w:type="spellStart"/>
                  <w:r w:rsidRPr="00FC535A">
                    <w:rPr>
                      <w:strike/>
                      <w:sz w:val="16"/>
                      <w:szCs w:val="16"/>
                    </w:rPr>
                    <w:t>за</w:t>
                  </w:r>
                  <w:proofErr w:type="spellEnd"/>
                  <w:r w:rsidRPr="00FC535A">
                    <w:rPr>
                      <w:strike/>
                      <w:sz w:val="16"/>
                      <w:szCs w:val="16"/>
                    </w:rPr>
                    <w:t xml:space="preserve"> вкладами (депозитами) членів кредитної спілки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S240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FC535A">
                  <w:pPr>
                    <w:rPr>
                      <w:sz w:val="16"/>
                      <w:szCs w:val="16"/>
                    </w:rPr>
                  </w:pPr>
                  <w:r w:rsidRPr="00FC535A">
                    <w:rPr>
                      <w:sz w:val="16"/>
                      <w:szCs w:val="16"/>
                    </w:rPr>
                    <w:t>CR18</w:t>
                  </w:r>
                </w:p>
              </w:tc>
            </w:tr>
          </w:tbl>
          <w:p w:rsidR="00FC535A" w:rsidRPr="00605761" w:rsidRDefault="00FC535A" w:rsidP="00557792">
            <w:pPr>
              <w:ind w:firstLine="743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56" w:type="dxa"/>
          </w:tcPr>
          <w:p w:rsidR="00FC535A" w:rsidRPr="00605761" w:rsidRDefault="00FC535A" w:rsidP="00557792">
            <w:pPr>
              <w:autoSpaceDE w:val="0"/>
              <w:autoSpaceDN w:val="0"/>
              <w:adjustRightInd w:val="0"/>
              <w:ind w:firstLine="600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7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190"/>
              <w:gridCol w:w="1898"/>
              <w:gridCol w:w="842"/>
              <w:gridCol w:w="982"/>
              <w:gridCol w:w="1252"/>
              <w:gridCol w:w="699"/>
            </w:tblGrid>
            <w:tr w:rsidR="00FC535A" w:rsidRPr="00605761" w:rsidTr="00FC535A">
              <w:trPr>
                <w:cantSplit/>
                <w:trHeight w:val="816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 xml:space="preserve">Назва </w:t>
                  </w:r>
                </w:p>
                <w:p w:rsidR="00FC535A" w:rsidRPr="00605761" w:rsidRDefault="00FC535A" w:rsidP="00557792">
                  <w:pPr>
                    <w:tabs>
                      <w:tab w:val="left" w:pos="1410"/>
                    </w:tabs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Некласифі</w:t>
                  </w:r>
                  <w:proofErr w:type="spellEnd"/>
                  <w:r w:rsidRPr="0060576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-</w:t>
                  </w: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кований</w:t>
                  </w:r>
                </w:p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реквізит</w:t>
                  </w:r>
                </w:p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Номер</w:t>
                  </w:r>
                </w:p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FC535A" w:rsidRPr="00605761" w:rsidTr="00FC535A">
              <w:trPr>
                <w:cantSplit/>
                <w:trHeight w:val="111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35A" w:rsidRPr="00605761" w:rsidRDefault="00FC535A" w:rsidP="00557792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</w:tr>
            <w:tr w:rsidR="00FC535A" w:rsidRPr="00605761" w:rsidTr="00FC535A">
              <w:trPr>
                <w:cantSplit/>
                <w:trHeight w:val="111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color w:val="000000" w:themeColor="text1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CR180017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557792">
                  <w:pPr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b/>
                      <w:color w:val="000000" w:themeColor="text1"/>
                      <w:sz w:val="16"/>
                      <w:szCs w:val="16"/>
                    </w:rPr>
                    <w:t>Зобов’язання за вкладами (депозитами) членів кредитної спілки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T070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S240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CR18</w:t>
                  </w:r>
                </w:p>
              </w:tc>
            </w:tr>
            <w:tr w:rsidR="00FC535A" w:rsidRPr="00605761" w:rsidTr="00FC535A">
              <w:trPr>
                <w:cantSplit/>
                <w:trHeight w:val="1272"/>
                <w:jc w:val="center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FC535A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color w:val="000000" w:themeColor="text1"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CR180018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FC535A">
                  <w:pPr>
                    <w:suppressLineNumbers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FC535A">
                    <w:rPr>
                      <w:b/>
                      <w:color w:val="000000" w:themeColor="text1"/>
                      <w:sz w:val="16"/>
                      <w:szCs w:val="16"/>
                    </w:rPr>
                    <w:t>Зобов’язання за процентами, нарахованими за вкладами (депозитами) членів кредитної спілки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T070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S240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35A" w:rsidRPr="00605761" w:rsidRDefault="00FC535A" w:rsidP="00557792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605761">
                    <w:rPr>
                      <w:color w:val="000000" w:themeColor="text1"/>
                      <w:sz w:val="16"/>
                      <w:szCs w:val="16"/>
                    </w:rPr>
                    <w:t>CR18</w:t>
                  </w:r>
                </w:p>
              </w:tc>
            </w:tr>
          </w:tbl>
          <w:p w:rsidR="00FC535A" w:rsidRPr="00605761" w:rsidRDefault="00FC535A" w:rsidP="00557792">
            <w:pPr>
              <w:autoSpaceDE w:val="0"/>
              <w:autoSpaceDN w:val="0"/>
              <w:adjustRightInd w:val="0"/>
              <w:ind w:firstLine="60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C0692" w:rsidRPr="00605761" w:rsidTr="00086770">
        <w:trPr>
          <w:trHeight w:val="434"/>
        </w:trPr>
        <w:tc>
          <w:tcPr>
            <w:tcW w:w="15057" w:type="dxa"/>
            <w:gridSpan w:val="3"/>
          </w:tcPr>
          <w:p w:rsidR="00BC0692" w:rsidRPr="00605761" w:rsidRDefault="00BC0692" w:rsidP="00BC06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05761">
              <w:rPr>
                <w:b/>
                <w:color w:val="000000" w:themeColor="text1"/>
              </w:rPr>
              <w:t>Додаток 5 до Правил складання та подання звітності учасниками ринку небанківських фінансових послуг до Національного банку України</w:t>
            </w:r>
          </w:p>
        </w:tc>
      </w:tr>
      <w:tr w:rsidR="00BC0692" w:rsidRPr="00605761" w:rsidTr="007716C6">
        <w:trPr>
          <w:trHeight w:val="434"/>
        </w:trPr>
        <w:tc>
          <w:tcPr>
            <w:tcW w:w="15057" w:type="dxa"/>
            <w:gridSpan w:val="3"/>
          </w:tcPr>
          <w:p w:rsidR="00BC0692" w:rsidRPr="00605761" w:rsidRDefault="00BC0692" w:rsidP="00AC3DD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05761">
              <w:rPr>
                <w:b/>
                <w:color w:val="000000" w:themeColor="text1"/>
              </w:rPr>
              <w:t>Інформація про файли з показниками звітності, що подаються до Національного банку України  у форматі XML</w:t>
            </w: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605761" w:rsidRDefault="00AC3DD1" w:rsidP="00AC3DD1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529" w:type="dxa"/>
            <w:gridSpan w:val="2"/>
          </w:tcPr>
          <w:p w:rsidR="00A01026" w:rsidRDefault="00AC3DD1" w:rsidP="00AC3DD1">
            <w:pPr>
              <w:ind w:left="44" w:right="-253" w:firstLine="415"/>
            </w:pPr>
            <w:r w:rsidRPr="007D0525">
              <w:t xml:space="preserve">Зміни до </w:t>
            </w:r>
            <w:r w:rsidR="00A01026">
              <w:t>таблиці 3 додатка 5 до Правил, що</w:t>
            </w:r>
            <w:r w:rsidRPr="007D0525">
              <w:t xml:space="preserve"> набирають чинності з </w:t>
            </w:r>
          </w:p>
          <w:p w:rsidR="00AC3DD1" w:rsidRPr="007D0525" w:rsidRDefault="00AC3DD1" w:rsidP="00AC3DD1">
            <w:pPr>
              <w:ind w:left="44" w:right="-253" w:firstLine="415"/>
            </w:pPr>
            <w:bookmarkStart w:id="0" w:name="_GoBack"/>
            <w:bookmarkEnd w:id="0"/>
            <w:r w:rsidRPr="007D0525">
              <w:t>01 квітня 2025 року:</w:t>
            </w: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  <w:p w:rsidR="00AC3DD1" w:rsidRPr="007D0525" w:rsidRDefault="00AC3DD1" w:rsidP="00AC3DD1">
            <w:pPr>
              <w:ind w:left="44" w:right="313" w:firstLine="2596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3</w:t>
            </w:r>
          </w:p>
          <w:p w:rsidR="00AC3DD1" w:rsidRPr="007D0525" w:rsidRDefault="00AC3DD1" w:rsidP="00AC3DD1">
            <w:pPr>
              <w:ind w:right="7937"/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880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ind w:right="738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фінансовими компаніями 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7096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26"/>
              <w:gridCol w:w="1993"/>
            </w:tblGrid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LRF04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Дані про дебіторську та кредиторську заборгованість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AC3DD1" w:rsidRDefault="00AC3DD1" w:rsidP="00AC3DD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  <w:t>Квартальна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AC3DD1" w:rsidRDefault="00AC3DD1" w:rsidP="00AC3DD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LRF05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грошові кошти та їх еквіваленти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За I,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LRF06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AC3DD1">
                    <w:rPr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AC3DD1">
                    <w:rPr>
                      <w:sz w:val="16"/>
                      <w:szCs w:val="16"/>
                    </w:rPr>
                    <w:t xml:space="preserve"> борг 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За I,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DD1" w:rsidRPr="00AC3DD1" w:rsidRDefault="00AC3DD1" w:rsidP="00AC3DD1">
                  <w:pPr>
                    <w:spacing w:after="240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LRF08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структуру інвестицій 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AC3DD1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AC3DD1">
                    <w:rPr>
                      <w:strike/>
                      <w:sz w:val="16"/>
                      <w:szCs w:val="16"/>
                    </w:rPr>
                    <w:t>За I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</w:tbl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ind w:left="44" w:right="313" w:firstLine="2596"/>
              <w:jc w:val="right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left="44" w:right="313" w:firstLine="2596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3</w:t>
            </w:r>
          </w:p>
          <w:p w:rsidR="00AC3DD1" w:rsidRPr="007D0525" w:rsidRDefault="00AC3DD1" w:rsidP="00AC3DD1">
            <w:pPr>
              <w:ind w:right="7937"/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880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ind w:right="738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фінансовими компаніями 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  <w:tbl>
            <w:tblPr>
              <w:tblStyle w:val="a3"/>
              <w:tblW w:w="7087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26"/>
              <w:gridCol w:w="1984"/>
            </w:tblGrid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LRF04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AC3DD1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Дані про дебіторську та кредиторську заборгованість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AC3DD1">
              <w:trPr>
                <w:trHeight w:val="820"/>
              </w:trPr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LRF05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грошові кошти та їх еквіваленти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LRF06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AC3DD1">
                    <w:rPr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AC3DD1">
                    <w:rPr>
                      <w:sz w:val="16"/>
                      <w:szCs w:val="16"/>
                    </w:rPr>
                    <w:t xml:space="preserve"> борг 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AC3DD1" w:rsidRDefault="000E5E49" w:rsidP="000E5E49">
                  <w:pPr>
                    <w:spacing w:after="240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  <w:lang w:val="ru-RU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LRF08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структуру інвестицій 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</w:tbl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  <w:r w:rsidRPr="007D0525">
              <w:lastRenderedPageBreak/>
              <w:t xml:space="preserve">Зміни до </w:t>
            </w:r>
            <w:r w:rsidR="00A01026">
              <w:t>таблиці 3 додатка 5 до Правил, що</w:t>
            </w:r>
            <w:r w:rsidRPr="007D0525">
              <w:t xml:space="preserve"> набирають чинності з 01 липня 2025 року:</w:t>
            </w:r>
          </w:p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  <w:p w:rsidR="00AC3DD1" w:rsidRPr="007D0525" w:rsidRDefault="00AC3DD1" w:rsidP="00AC3DD1">
            <w:pPr>
              <w:ind w:left="44" w:right="313" w:firstLine="2596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3</w:t>
            </w:r>
          </w:p>
          <w:p w:rsidR="00AC3DD1" w:rsidRPr="007D0525" w:rsidRDefault="00AC3DD1" w:rsidP="00AC3DD1">
            <w:pPr>
              <w:ind w:right="7937"/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880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ind w:right="738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фінансовими компаніями 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7087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26"/>
              <w:gridCol w:w="1984"/>
            </w:tblGrid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LRG01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за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I,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LRG02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портфель за  </w:t>
                  </w:r>
                  <w:proofErr w:type="spellStart"/>
                  <w:r w:rsidRPr="00AC3DD1">
                    <w:rPr>
                      <w:sz w:val="16"/>
                      <w:szCs w:val="16"/>
                    </w:rPr>
                    <w:t>зобовʼязаннями</w:t>
                  </w:r>
                  <w:proofErr w:type="spellEnd"/>
                  <w:r w:rsidRPr="00AC3DD1">
                    <w:rPr>
                      <w:sz w:val="16"/>
                      <w:szCs w:val="16"/>
                    </w:rPr>
                    <w:t xml:space="preserve"> за наданими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I,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LRI01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факторингу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LRL01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 фінансового лізингу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AC3DD1" w:rsidRDefault="00AC3DD1" w:rsidP="00AC3DD1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LRN01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AC3DD1" w:rsidRDefault="00AC3DD1" w:rsidP="00AC3DD1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великі ризики фінансової компанії за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0E5E49" w:rsidRDefault="00AC3DD1" w:rsidP="00AC3DD1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 xml:space="preserve">За I, II, III квартали – не пізніше 25 числа місяця, наступного за звітним кварталом, за IV квартал – не пізніше 28 лютого, </w:t>
                  </w:r>
                  <w:r w:rsidRPr="000E5E49">
                    <w:rPr>
                      <w:strike/>
                      <w:sz w:val="16"/>
                      <w:szCs w:val="16"/>
                    </w:rPr>
                    <w:lastRenderedPageBreak/>
                    <w:t>наступного за звітним кварталом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lastRenderedPageBreak/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LRN02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компенсації та дорогоцінні метали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LRR01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договори та операції за наданими кредитами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</w:tbl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  <w:p w:rsidR="00AC3DD1" w:rsidRPr="007D0525" w:rsidRDefault="00AC3DD1" w:rsidP="00AC3DD1">
            <w:pPr>
              <w:ind w:left="44" w:right="313" w:firstLine="2596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3</w:t>
            </w:r>
          </w:p>
          <w:p w:rsidR="00AC3DD1" w:rsidRPr="007D0525" w:rsidRDefault="00AC3DD1" w:rsidP="00AC3DD1">
            <w:pPr>
              <w:ind w:right="7937"/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880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ind w:right="738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фінансовими компаніями 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7087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26"/>
              <w:gridCol w:w="1984"/>
            </w:tblGrid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557792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LRG01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за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LRG02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 xml:space="preserve">Дані про портфель за  </w:t>
                  </w:r>
                  <w:proofErr w:type="spellStart"/>
                  <w:r w:rsidRPr="00AC3DD1">
                    <w:rPr>
                      <w:sz w:val="16"/>
                      <w:szCs w:val="16"/>
                    </w:rPr>
                    <w:t>зобовʼязаннями</w:t>
                  </w:r>
                  <w:proofErr w:type="spellEnd"/>
                  <w:r w:rsidRPr="00AC3DD1">
                    <w:rPr>
                      <w:sz w:val="16"/>
                      <w:szCs w:val="16"/>
                    </w:rPr>
                    <w:t xml:space="preserve"> за наданими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LRI01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факторингу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LRL01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договори та операції  фінансового лізингу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AC3DD1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LRN01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AC3DD1" w:rsidRDefault="000E5E49" w:rsidP="000E5E49">
                  <w:pPr>
                    <w:rPr>
                      <w:sz w:val="16"/>
                      <w:szCs w:val="16"/>
                    </w:rPr>
                  </w:pPr>
                  <w:r w:rsidRPr="00AC3DD1">
                    <w:rPr>
                      <w:sz w:val="16"/>
                      <w:szCs w:val="16"/>
                    </w:rPr>
                    <w:t>Дані про великі ризики фінансової компанії за гарантіями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LRN02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компенсації та дорогоцінні метали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  <w:tr w:rsidR="000E5E49" w:rsidRPr="007D0525" w:rsidTr="00557792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LRR01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договори та операції за наданими кредитами</w:t>
                  </w:r>
                </w:p>
              </w:tc>
              <w:tc>
                <w:tcPr>
                  <w:tcW w:w="2126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>Місячна</w:t>
                  </w:r>
                </w:p>
              </w:tc>
              <w:tc>
                <w:tcPr>
                  <w:tcW w:w="198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  <w:r w:rsidRPr="007D0525"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</w:tbl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  <w:r w:rsidRPr="007D0525">
              <w:t xml:space="preserve">Зміни до </w:t>
            </w:r>
            <w:r w:rsidR="00A01026">
              <w:t>таблиці 4 додатка 5 до Правил, що</w:t>
            </w:r>
            <w:r w:rsidRPr="007D0525">
              <w:t xml:space="preserve"> набирають чинності з 01 квітня 2025 року:</w:t>
            </w:r>
          </w:p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4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1171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tabs>
                <w:tab w:val="left" w:pos="1450"/>
                <w:tab w:val="left" w:pos="5419"/>
              </w:tabs>
              <w:ind w:right="1171"/>
              <w:jc w:val="center"/>
              <w:rPr>
                <w:sz w:val="16"/>
                <w:szCs w:val="16"/>
              </w:rPr>
            </w:pPr>
            <w:proofErr w:type="spellStart"/>
            <w:r w:rsidRPr="007D0525">
              <w:rPr>
                <w:sz w:val="16"/>
                <w:szCs w:val="16"/>
                <w:lang w:val="en-US"/>
              </w:rPr>
              <w:t>ломбардами</w:t>
            </w:r>
            <w:proofErr w:type="spellEnd"/>
            <w:r w:rsidRPr="007D0525">
              <w:rPr>
                <w:sz w:val="16"/>
                <w:szCs w:val="16"/>
              </w:rPr>
              <w:t xml:space="preserve"> </w:t>
            </w:r>
          </w:p>
          <w:p w:rsidR="00AC3DD1" w:rsidRPr="007D0525" w:rsidRDefault="00AC3DD1" w:rsidP="00AC3DD1">
            <w:pPr>
              <w:ind w:right="2163"/>
              <w:jc w:val="center"/>
              <w:rPr>
                <w:sz w:val="16"/>
                <w:szCs w:val="16"/>
                <w:lang w:val="ru-RU"/>
              </w:rPr>
            </w:pPr>
          </w:p>
          <w:tbl>
            <w:tblPr>
              <w:tblStyle w:val="a3"/>
              <w:tblW w:w="7096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14"/>
              <w:gridCol w:w="12"/>
              <w:gridCol w:w="1993"/>
            </w:tblGrid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3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LRF04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Дані про дебіторську та кредиторську заборгованість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  <w:t>Квартальна</w:t>
                  </w:r>
                </w:p>
              </w:tc>
              <w:tc>
                <w:tcPr>
                  <w:tcW w:w="2005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trike/>
                      <w:sz w:val="16"/>
                      <w:szCs w:val="16"/>
                      <w:lang w:eastAsia="en-US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LRF05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грошові кошти та їх еквіваленти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5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I,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LRF06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0E5E49">
                    <w:rPr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0E5E49">
                    <w:rPr>
                      <w:sz w:val="16"/>
                      <w:szCs w:val="16"/>
                    </w:rPr>
                    <w:t xml:space="preserve"> борг 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5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 xml:space="preserve">За I, II, III квартали – не пізніше 25 числа місяця, </w:t>
                  </w:r>
                  <w:r w:rsidRPr="000E5E49">
                    <w:rPr>
                      <w:strike/>
                      <w:sz w:val="16"/>
                      <w:szCs w:val="16"/>
                    </w:rPr>
                    <w:lastRenderedPageBreak/>
                    <w:t>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lastRenderedPageBreak/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spacing w:after="240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LRF08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 xml:space="preserve">Дані про структуру інвестицій 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5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I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</w:tbl>
          <w:p w:rsidR="00AC3DD1" w:rsidRPr="007D0525" w:rsidRDefault="00AC3DD1" w:rsidP="00AC3DD1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4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1171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tabs>
                <w:tab w:val="left" w:pos="1450"/>
                <w:tab w:val="left" w:pos="5419"/>
              </w:tabs>
              <w:ind w:right="1171"/>
              <w:jc w:val="center"/>
              <w:rPr>
                <w:sz w:val="16"/>
                <w:szCs w:val="16"/>
              </w:rPr>
            </w:pPr>
            <w:proofErr w:type="spellStart"/>
            <w:r w:rsidRPr="007D0525">
              <w:rPr>
                <w:sz w:val="16"/>
                <w:szCs w:val="16"/>
                <w:lang w:val="en-US"/>
              </w:rPr>
              <w:t>ломбардами</w:t>
            </w:r>
            <w:proofErr w:type="spellEnd"/>
            <w:r w:rsidRPr="007D0525">
              <w:rPr>
                <w:sz w:val="16"/>
                <w:szCs w:val="16"/>
              </w:rPr>
              <w:t xml:space="preserve"> </w:t>
            </w:r>
          </w:p>
          <w:p w:rsidR="00AC3DD1" w:rsidRPr="007D0525" w:rsidRDefault="00AC3DD1" w:rsidP="00AC3DD1">
            <w:pPr>
              <w:ind w:right="2163"/>
              <w:jc w:val="center"/>
              <w:rPr>
                <w:sz w:val="16"/>
                <w:szCs w:val="16"/>
                <w:lang w:val="ru-RU"/>
              </w:rPr>
            </w:pPr>
          </w:p>
          <w:tbl>
            <w:tblPr>
              <w:tblStyle w:val="a3"/>
              <w:tblW w:w="7077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14"/>
              <w:gridCol w:w="12"/>
              <w:gridCol w:w="1974"/>
            </w:tblGrid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7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7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LRF04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0E5E49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Дані про дебіторську та кредиторську заборгованість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sz w:val="16"/>
                      <w:szCs w:val="16"/>
                      <w:lang w:eastAsia="en-US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LRF05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грошові кошти та їх еквіваленти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LRF06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0E5E49">
                    <w:rPr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0E5E49">
                    <w:rPr>
                      <w:sz w:val="16"/>
                      <w:szCs w:val="16"/>
                    </w:rPr>
                    <w:t xml:space="preserve"> борг 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0E5E49" w:rsidRDefault="000E5E49" w:rsidP="000E5E49">
                  <w:pPr>
                    <w:spacing w:after="240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LRF08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 xml:space="preserve">Дані про структуру інвестицій 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</w:tbl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ind w:right="313" w:firstLine="601"/>
            </w:pPr>
            <w:r w:rsidRPr="007D0525">
              <w:t xml:space="preserve">Зміни до </w:t>
            </w:r>
            <w:r w:rsidR="00A01026">
              <w:t>таблиці 4 додатка 5 до Правил, що</w:t>
            </w:r>
            <w:r w:rsidRPr="007D0525">
              <w:t xml:space="preserve"> набирають чинності з 01 липня 2025 року:</w:t>
            </w:r>
          </w:p>
        </w:tc>
      </w:tr>
      <w:tr w:rsidR="00AC3DD1" w:rsidRPr="00605761" w:rsidTr="00484A53">
        <w:trPr>
          <w:trHeight w:val="434"/>
        </w:trPr>
        <w:tc>
          <w:tcPr>
            <w:tcW w:w="7528" w:type="dxa"/>
          </w:tcPr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4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1171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Pr="007D0525" w:rsidRDefault="00AC3DD1" w:rsidP="00AC3DD1">
            <w:pPr>
              <w:tabs>
                <w:tab w:val="left" w:pos="1450"/>
                <w:tab w:val="left" w:pos="5419"/>
              </w:tabs>
              <w:ind w:right="1171"/>
              <w:jc w:val="center"/>
              <w:rPr>
                <w:sz w:val="16"/>
                <w:szCs w:val="16"/>
              </w:rPr>
            </w:pPr>
            <w:proofErr w:type="spellStart"/>
            <w:r w:rsidRPr="007D0525">
              <w:rPr>
                <w:sz w:val="16"/>
                <w:szCs w:val="16"/>
                <w:lang w:val="en-US"/>
              </w:rPr>
              <w:t>ломбардами</w:t>
            </w:r>
            <w:proofErr w:type="spellEnd"/>
            <w:r w:rsidRPr="007D0525">
              <w:rPr>
                <w:sz w:val="16"/>
                <w:szCs w:val="16"/>
              </w:rPr>
              <w:t xml:space="preserve"> </w:t>
            </w:r>
          </w:p>
          <w:p w:rsidR="00AC3DD1" w:rsidRPr="007D0525" w:rsidRDefault="00AC3DD1" w:rsidP="00AC3DD1">
            <w:pPr>
              <w:ind w:right="2163"/>
              <w:jc w:val="center"/>
              <w:rPr>
                <w:sz w:val="16"/>
                <w:szCs w:val="16"/>
                <w:lang w:val="ru-RU"/>
              </w:rPr>
            </w:pPr>
          </w:p>
          <w:tbl>
            <w:tblPr>
              <w:tblStyle w:val="a3"/>
              <w:tblW w:w="7091" w:type="dxa"/>
              <w:tblInd w:w="18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14"/>
              <w:gridCol w:w="12"/>
              <w:gridCol w:w="1988"/>
            </w:tblGrid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88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8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LRN02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компенсації та дорогоцінні метали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0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LRR01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договори та операції за наданими кредитами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2000" w:type="dxa"/>
                  <w:gridSpan w:val="2"/>
                  <w:vAlign w:val="center"/>
                </w:tcPr>
                <w:p w:rsidR="000E5E49" w:rsidRPr="000E5E49" w:rsidRDefault="000E5E49" w:rsidP="000E5E49">
                  <w:pPr>
                    <w:rPr>
                      <w:strike/>
                      <w:sz w:val="16"/>
                      <w:szCs w:val="16"/>
                    </w:rPr>
                  </w:pPr>
                  <w:r w:rsidRPr="000E5E49">
                    <w:rPr>
                      <w:strike/>
                      <w:sz w:val="16"/>
                      <w:szCs w:val="16"/>
                    </w:rPr>
                    <w:t>За І, II, III квартали – не пізніше 25 числа місяця, наступного за звітним кварталом, за IV квартал – не пізніше 28 лютого, наступного за звітним кварталом</w:t>
                  </w:r>
                </w:p>
              </w:tc>
            </w:tr>
          </w:tbl>
          <w:p w:rsidR="00AC3DD1" w:rsidRPr="007D0525" w:rsidRDefault="00AC3DD1" w:rsidP="000E5E49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9" w:type="dxa"/>
            <w:gridSpan w:val="2"/>
          </w:tcPr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313"/>
              <w:jc w:val="right"/>
              <w:rPr>
                <w:sz w:val="16"/>
                <w:szCs w:val="16"/>
                <w:lang w:val="ru-RU"/>
              </w:rPr>
            </w:pPr>
            <w:r w:rsidRPr="007D0525">
              <w:rPr>
                <w:sz w:val="16"/>
                <w:szCs w:val="16"/>
              </w:rPr>
              <w:t xml:space="preserve">Таблиця </w:t>
            </w:r>
            <w:r w:rsidRPr="007D0525">
              <w:rPr>
                <w:sz w:val="16"/>
                <w:szCs w:val="16"/>
                <w:lang w:val="ru-RU"/>
              </w:rPr>
              <w:t>4</w:t>
            </w:r>
          </w:p>
          <w:p w:rsidR="00AC3DD1" w:rsidRPr="007D0525" w:rsidRDefault="00AC3DD1" w:rsidP="00AC3DD1">
            <w:pPr>
              <w:jc w:val="center"/>
              <w:rPr>
                <w:sz w:val="16"/>
                <w:szCs w:val="16"/>
              </w:rPr>
            </w:pPr>
          </w:p>
          <w:p w:rsidR="00AC3DD1" w:rsidRPr="007D0525" w:rsidRDefault="00AC3DD1" w:rsidP="00AC3DD1">
            <w:pPr>
              <w:ind w:right="1171"/>
              <w:jc w:val="center"/>
              <w:rPr>
                <w:sz w:val="16"/>
                <w:szCs w:val="16"/>
              </w:rPr>
            </w:pPr>
            <w:r w:rsidRPr="007D0525">
              <w:rPr>
                <w:sz w:val="16"/>
                <w:szCs w:val="16"/>
              </w:rPr>
              <w:t xml:space="preserve">Інформація про файли з показниками звітності у форматі </w:t>
            </w:r>
            <w:r w:rsidRPr="007D0525">
              <w:rPr>
                <w:sz w:val="16"/>
                <w:szCs w:val="16"/>
                <w:lang w:val="en-US"/>
              </w:rPr>
              <w:t>XML</w:t>
            </w:r>
            <w:r w:rsidRPr="007D0525">
              <w:rPr>
                <w:sz w:val="16"/>
                <w:szCs w:val="16"/>
              </w:rPr>
              <w:t xml:space="preserve">, що подаються до Національного банку </w:t>
            </w:r>
          </w:p>
          <w:p w:rsidR="00AC3DD1" w:rsidRDefault="00AC3DD1" w:rsidP="00AC3DD1">
            <w:pPr>
              <w:tabs>
                <w:tab w:val="left" w:pos="1450"/>
                <w:tab w:val="left" w:pos="5419"/>
              </w:tabs>
              <w:ind w:right="1171"/>
              <w:jc w:val="center"/>
              <w:rPr>
                <w:sz w:val="16"/>
                <w:szCs w:val="16"/>
              </w:rPr>
            </w:pPr>
            <w:proofErr w:type="spellStart"/>
            <w:r w:rsidRPr="007D0525">
              <w:rPr>
                <w:sz w:val="16"/>
                <w:szCs w:val="16"/>
                <w:lang w:val="en-US"/>
              </w:rPr>
              <w:t>ломбардами</w:t>
            </w:r>
            <w:proofErr w:type="spellEnd"/>
            <w:r w:rsidRPr="007D0525">
              <w:rPr>
                <w:sz w:val="16"/>
                <w:szCs w:val="16"/>
              </w:rPr>
              <w:t xml:space="preserve"> </w:t>
            </w:r>
          </w:p>
          <w:p w:rsidR="000E5E49" w:rsidRPr="007D0525" w:rsidRDefault="000E5E49" w:rsidP="00AC3DD1">
            <w:pPr>
              <w:tabs>
                <w:tab w:val="left" w:pos="1450"/>
                <w:tab w:val="left" w:pos="5419"/>
              </w:tabs>
              <w:ind w:right="1171"/>
              <w:jc w:val="center"/>
              <w:rPr>
                <w:sz w:val="16"/>
                <w:szCs w:val="16"/>
              </w:rPr>
            </w:pPr>
          </w:p>
          <w:tbl>
            <w:tblPr>
              <w:tblStyle w:val="a3"/>
              <w:tblW w:w="7077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701"/>
              <w:gridCol w:w="2114"/>
              <w:gridCol w:w="12"/>
              <w:gridCol w:w="1974"/>
            </w:tblGrid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7D0525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7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AC3DD1" w:rsidRPr="007D0525" w:rsidTr="008857BB">
              <w:tc>
                <w:tcPr>
                  <w:tcW w:w="567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74" w:type="dxa"/>
                  <w:vAlign w:val="center"/>
                </w:tcPr>
                <w:p w:rsidR="00AC3DD1" w:rsidRPr="007D0525" w:rsidRDefault="00AC3DD1" w:rsidP="00AC3DD1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D0525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LRN02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компенсації та дорогоцінні метали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  <w:tr w:rsidR="000E5E49" w:rsidRPr="007D0525" w:rsidTr="008857BB">
              <w:tc>
                <w:tcPr>
                  <w:tcW w:w="567" w:type="dxa"/>
                  <w:vAlign w:val="center"/>
                </w:tcPr>
                <w:p w:rsidR="000E5E49" w:rsidRPr="007D0525" w:rsidRDefault="000E5E49" w:rsidP="000E5E49">
                  <w:pPr>
                    <w:ind w:left="169"/>
                    <w:rPr>
                      <w:sz w:val="16"/>
                      <w:szCs w:val="16"/>
                      <w:lang w:val="en-US"/>
                    </w:rPr>
                  </w:pPr>
                  <w:r w:rsidRPr="007D0525"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E5E49" w:rsidRPr="000E5E49" w:rsidRDefault="000E5E49" w:rsidP="000E5E49">
                  <w:pPr>
                    <w:jc w:val="center"/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LRR01</w:t>
                  </w:r>
                </w:p>
              </w:tc>
              <w:tc>
                <w:tcPr>
                  <w:tcW w:w="1701" w:type="dxa"/>
                  <w:vAlign w:val="center"/>
                </w:tcPr>
                <w:p w:rsidR="000E5E49" w:rsidRPr="000E5E49" w:rsidRDefault="000E5E49" w:rsidP="000E5E49">
                  <w:pPr>
                    <w:rPr>
                      <w:sz w:val="16"/>
                      <w:szCs w:val="16"/>
                    </w:rPr>
                  </w:pPr>
                  <w:r w:rsidRPr="000E5E49">
                    <w:rPr>
                      <w:sz w:val="16"/>
                      <w:szCs w:val="16"/>
                    </w:rPr>
                    <w:t>Дані про договори та операції за наданими кредитами</w:t>
                  </w:r>
                </w:p>
              </w:tc>
              <w:tc>
                <w:tcPr>
                  <w:tcW w:w="2114" w:type="dxa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86" w:type="dxa"/>
                  <w:gridSpan w:val="2"/>
                  <w:vAlign w:val="center"/>
                </w:tcPr>
                <w:p w:rsidR="000E5E49" w:rsidRPr="007D0525" w:rsidRDefault="000E5E49" w:rsidP="000E5E49">
                  <w:pPr>
                    <w:rPr>
                      <w:sz w:val="16"/>
                      <w:szCs w:val="16"/>
                    </w:rPr>
                  </w:pPr>
                  <w:r w:rsidRPr="007D0525">
                    <w:rPr>
                      <w:b/>
                      <w:sz w:val="16"/>
                      <w:szCs w:val="16"/>
                    </w:rPr>
                    <w:t>Не пізніше 15 числа місяця, наступного за звітним</w:t>
                  </w:r>
                </w:p>
              </w:tc>
            </w:tr>
          </w:tbl>
          <w:p w:rsidR="00AC3DD1" w:rsidRPr="007D0525" w:rsidRDefault="00AC3DD1" w:rsidP="00AC3DD1">
            <w:pPr>
              <w:autoSpaceDE w:val="0"/>
              <w:autoSpaceDN w:val="0"/>
              <w:adjustRightInd w:val="0"/>
              <w:ind w:firstLine="595"/>
              <w:jc w:val="both"/>
            </w:pPr>
          </w:p>
        </w:tc>
      </w:tr>
    </w:tbl>
    <w:p w:rsidR="00E90094" w:rsidRDefault="00A01026"/>
    <w:sectPr w:rsidR="00E90094" w:rsidSect="00A909A8">
      <w:pgSz w:w="16838" w:h="11906" w:orient="landscape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B5"/>
    <w:rsid w:val="000E5E49"/>
    <w:rsid w:val="001F49D3"/>
    <w:rsid w:val="00240383"/>
    <w:rsid w:val="00401EDF"/>
    <w:rsid w:val="004B039F"/>
    <w:rsid w:val="00511AB5"/>
    <w:rsid w:val="008857BB"/>
    <w:rsid w:val="00A01026"/>
    <w:rsid w:val="00A909A8"/>
    <w:rsid w:val="00AC3DD1"/>
    <w:rsid w:val="00BC0692"/>
    <w:rsid w:val="00CC6379"/>
    <w:rsid w:val="00F61F37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0D5C"/>
  <w15:chartTrackingRefBased/>
  <w15:docId w15:val="{5DFC08D9-66DD-47E2-AC7A-EA7C8528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C535A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5A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AC3D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6228</Words>
  <Characters>3551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Бузілова Інна Миколаївна</dc:creator>
  <cp:keywords/>
  <dc:description/>
  <cp:lastModifiedBy>Литвин Оксана Василівна</cp:lastModifiedBy>
  <cp:revision>8</cp:revision>
  <dcterms:created xsi:type="dcterms:W3CDTF">2024-12-19T09:04:00Z</dcterms:created>
  <dcterms:modified xsi:type="dcterms:W3CDTF">2024-12-23T10:21:00Z</dcterms:modified>
</cp:coreProperties>
</file>