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44F61" w14:textId="77777777" w:rsidR="001D3806" w:rsidRPr="001D3806" w:rsidRDefault="001D3806" w:rsidP="001D3806">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1D3806">
        <w:rPr>
          <w:rFonts w:ascii="Times New Roman" w:eastAsia="Times New Roman" w:hAnsi="Times New Roman" w:cs="Times New Roman"/>
          <w:b/>
          <w:sz w:val="28"/>
          <w:szCs w:val="28"/>
          <w:u w:val="single"/>
          <w:lang w:eastAsia="uk-UA"/>
        </w:rPr>
        <w:t>Правила формування</w:t>
      </w:r>
    </w:p>
    <w:p w14:paraId="020628D0" w14:textId="77777777" w:rsidR="001D3806" w:rsidRPr="001D3806" w:rsidRDefault="001D3806" w:rsidP="001D3806">
      <w:pPr>
        <w:spacing w:after="0" w:line="240" w:lineRule="auto"/>
        <w:jc w:val="center"/>
        <w:rPr>
          <w:rFonts w:ascii="Times New Roman" w:eastAsia="Times New Roman" w:hAnsi="Times New Roman" w:cs="Times New Roman"/>
          <w:b/>
          <w:sz w:val="28"/>
          <w:szCs w:val="28"/>
          <w:u w:val="single"/>
          <w:lang w:eastAsia="uk-UA"/>
        </w:rPr>
      </w:pPr>
      <w:r w:rsidRPr="001D3806">
        <w:rPr>
          <w:rFonts w:ascii="Times New Roman" w:eastAsia="Times New Roman" w:hAnsi="Times New Roman" w:cs="Times New Roman"/>
          <w:b/>
          <w:sz w:val="28"/>
          <w:szCs w:val="28"/>
          <w:u w:val="single"/>
          <w:lang w:eastAsia="uk-UA"/>
        </w:rPr>
        <w:t>показника A2H001,</w:t>
      </w:r>
    </w:p>
    <w:p w14:paraId="41586EAE" w14:textId="77777777" w:rsidR="001D3806" w:rsidRPr="001D3806" w:rsidRDefault="001D3806" w:rsidP="001D3806">
      <w:pPr>
        <w:spacing w:after="120" w:line="240" w:lineRule="auto"/>
        <w:jc w:val="center"/>
        <w:rPr>
          <w:rFonts w:ascii="Times New Roman" w:eastAsia="Times New Roman" w:hAnsi="Times New Roman" w:cs="Times New Roman"/>
          <w:b/>
          <w:sz w:val="28"/>
          <w:szCs w:val="28"/>
          <w:lang w:eastAsia="uk-UA"/>
        </w:rPr>
      </w:pPr>
      <w:r w:rsidRPr="001D3806">
        <w:rPr>
          <w:rFonts w:ascii="Times New Roman" w:eastAsia="Times New Roman" w:hAnsi="Times New Roman" w:cs="Times New Roman"/>
          <w:b/>
          <w:sz w:val="28"/>
          <w:szCs w:val="28"/>
          <w:lang w:eastAsia="uk-UA"/>
        </w:rPr>
        <w:t>що подаються у звітному файлі 2HХ “Інформація з питань управління ризиками у сфері фінансового моніторингу”</w:t>
      </w:r>
    </w:p>
    <w:p w14:paraId="789AEF1D" w14:textId="77777777" w:rsidR="001D3806" w:rsidRPr="001D3806" w:rsidRDefault="001D3806" w:rsidP="001D3806">
      <w:pPr>
        <w:spacing w:after="0" w:line="240" w:lineRule="auto"/>
        <w:ind w:firstLine="709"/>
        <w:jc w:val="both"/>
        <w:rPr>
          <w:rFonts w:ascii="Times New Roman" w:eastAsia="Times New Roman" w:hAnsi="Times New Roman" w:cs="Times New Roman"/>
          <w:b/>
          <w:sz w:val="28"/>
          <w:szCs w:val="28"/>
          <w:lang w:eastAsia="uk-UA"/>
        </w:rPr>
      </w:pPr>
      <w:r w:rsidRPr="001D3806">
        <w:rPr>
          <w:rFonts w:ascii="Times New Roman" w:eastAsia="Times New Roman" w:hAnsi="Times New Roman" w:cs="Times New Roman"/>
          <w:sz w:val="28"/>
          <w:szCs w:val="28"/>
          <w:lang w:eastAsia="uk-UA"/>
        </w:rPr>
        <w:t>У файлі зазначається відповідь на питання щодо управління ризиками у сфері фінансового моніторингу.</w:t>
      </w:r>
    </w:p>
    <w:p w14:paraId="6AD41D93" w14:textId="77777777" w:rsidR="001D3806" w:rsidRPr="001D3806" w:rsidRDefault="001D3806" w:rsidP="001D3806">
      <w:pPr>
        <w:spacing w:before="120" w:after="120" w:line="240" w:lineRule="auto"/>
        <w:ind w:firstLine="709"/>
        <w:jc w:val="both"/>
        <w:rPr>
          <w:rFonts w:ascii="Times New Roman" w:eastAsia="Times New Roman" w:hAnsi="Times New Roman" w:cs="Times New Roman"/>
          <w:b/>
          <w:sz w:val="28"/>
          <w:szCs w:val="28"/>
          <w:lang w:eastAsia="uk-UA"/>
        </w:rPr>
      </w:pPr>
      <w:r w:rsidRPr="001D3806">
        <w:rPr>
          <w:rFonts w:ascii="Times New Roman" w:eastAsia="Times New Roman" w:hAnsi="Times New Roman" w:cs="Times New Roman"/>
          <w:b/>
          <w:sz w:val="28"/>
          <w:szCs w:val="28"/>
          <w:lang w:eastAsia="uk-UA"/>
        </w:rPr>
        <w:t>Для банків:</w:t>
      </w:r>
    </w:p>
    <w:p w14:paraId="667F7BEC"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Параметр F100 (Код питання щодо управління ризиками у сфері фінансового моніторингу) повинен набувавати значень “001” – “071”.</w:t>
      </w:r>
    </w:p>
    <w:p w14:paraId="43C1FFC0" w14:textId="77777777" w:rsidR="001D3806" w:rsidRPr="001D3806" w:rsidRDefault="001D3806" w:rsidP="001D3806">
      <w:pPr>
        <w:spacing w:before="120" w:after="12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У звітному файлі:</w:t>
      </w:r>
    </w:p>
    <w:p w14:paraId="047D3BA0"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 одному значенню параметра F100 (питання) “002”, “003”, “004”, “005”, “006”, “007”, “008”, “009”, “010”, “014”, “015”, “016”, “019”, “020”, “021”, “023”, “025”, “026”, “031”, “032”, “033”, “034”, “035”, “036”, “039”, “041”, “042”, “043”, “044”, “045”, “046”, “047”, “048”, “049”, “051”, “052”, “055”, “056”, “057”, “059”, “060”, “061”, “062”, “064”, “065”, “068”, “069”, “070”, “071” повинно відповідати одне значення метрики M002 (для одного питання може бути надана тільки одна відповідь із переліку можливих варіантів).</w:t>
      </w:r>
    </w:p>
    <w:p w14:paraId="5365188E"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 одному значенню параметра F100 (питання) “001”, “011”, “012”, “013”, “017”, “018”, “022”, “024”, “027”, “028”, “029”, “030”, “037”, “038”, “040”, “050”, “053”, “054”, “058”, “063”, “066”, “067” можуть відповідати декілька значень метрики M002, які відображаються окремими записами (для одного питання може бути надано декілька відповідей із переліку можливих варіантів).</w:t>
      </w:r>
    </w:p>
    <w:p w14:paraId="0C615DB2"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Показник із значеннями параметра F100 (питання), що дорівнює “052” та “053” надаються у випадку якщо надано показник із значенням параметра F100 (питання), що дорівнює “051”, метрика M002 дорівнює “001”.</w:t>
      </w:r>
    </w:p>
    <w:p w14:paraId="0E542FA9" w14:textId="77777777" w:rsidR="001D3806" w:rsidRPr="001D3806" w:rsidRDefault="001D3806" w:rsidP="001D3806">
      <w:pPr>
        <w:spacing w:after="0" w:line="240" w:lineRule="auto"/>
        <w:ind w:firstLine="709"/>
        <w:jc w:val="both"/>
        <w:rPr>
          <w:rFonts w:ascii="Times New Roman" w:eastAsia="Times New Roman" w:hAnsi="Times New Roman" w:cs="Times New Roman"/>
          <w:b/>
          <w:sz w:val="28"/>
          <w:szCs w:val="28"/>
          <w:lang w:eastAsia="uk-UA"/>
        </w:rPr>
      </w:pPr>
    </w:p>
    <w:p w14:paraId="4EB5307F" w14:textId="77777777" w:rsidR="001D3806" w:rsidRPr="001D3806" w:rsidRDefault="001D3806" w:rsidP="001D3806">
      <w:pPr>
        <w:spacing w:after="120" w:line="240" w:lineRule="auto"/>
        <w:ind w:firstLine="709"/>
        <w:jc w:val="both"/>
        <w:rPr>
          <w:rFonts w:ascii="Times New Roman" w:eastAsia="Times New Roman" w:hAnsi="Times New Roman" w:cs="Times New Roman"/>
          <w:b/>
          <w:sz w:val="28"/>
          <w:szCs w:val="28"/>
          <w:lang w:eastAsia="uk-UA"/>
        </w:rPr>
      </w:pPr>
      <w:r w:rsidRPr="001D3806">
        <w:rPr>
          <w:rFonts w:ascii="Times New Roman" w:eastAsia="Times New Roman" w:hAnsi="Times New Roman" w:cs="Times New Roman"/>
          <w:b/>
          <w:sz w:val="28"/>
          <w:szCs w:val="28"/>
          <w:lang w:eastAsia="uk-UA"/>
        </w:rPr>
        <w:t>Для небанківських установ:</w:t>
      </w:r>
    </w:p>
    <w:p w14:paraId="18126AA1"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Параметр F100 (Код питання щодо управління ризиками у сфері фінансового моніторингу) повинен набувавати значень “501” – “515”.</w:t>
      </w:r>
    </w:p>
    <w:p w14:paraId="06C09232"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Значення метрики M002 [Код відповіді на питання щодо управління ризиками у сфері фінансового моніторингу (довідник F101)] повинно дорівнювати значенням “501” - “545”.</w:t>
      </w:r>
    </w:p>
    <w:p w14:paraId="64C51C79" w14:textId="77777777" w:rsidR="001D3806" w:rsidRPr="001D3806" w:rsidRDefault="001D3806" w:rsidP="001D3806">
      <w:pPr>
        <w:spacing w:before="120" w:after="12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У звітному файлі:</w:t>
      </w:r>
    </w:p>
    <w:p w14:paraId="78E2489D"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 одному значенню параметра F100 (питання) “501”, “502”, “503”, “507”, “508”, “509”, “510”, “511”, “512”, “513”, “514”</w:t>
      </w:r>
      <w:r w:rsidRPr="001D3806">
        <w:rPr>
          <w:rFonts w:ascii="Times New Roman" w:eastAsia="Times New Roman" w:hAnsi="Times New Roman" w:cs="Times New Roman"/>
          <w:b/>
          <w:sz w:val="28"/>
          <w:szCs w:val="28"/>
          <w:lang w:eastAsia="uk-UA"/>
        </w:rPr>
        <w:t xml:space="preserve"> </w:t>
      </w:r>
      <w:r w:rsidRPr="001D3806">
        <w:rPr>
          <w:rFonts w:ascii="Times New Roman" w:eastAsia="Times New Roman" w:hAnsi="Times New Roman" w:cs="Times New Roman"/>
          <w:sz w:val="28"/>
          <w:szCs w:val="28"/>
          <w:lang w:eastAsia="uk-UA"/>
        </w:rPr>
        <w:t>повинно відповідати одне значення метрики M002 (для одного питання може бути надана тільки одна відповідь із переліку можливих варіантів).</w:t>
      </w:r>
    </w:p>
    <w:p w14:paraId="1C089624"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 одному значенню параметра F100 (питання) “504”, “505”, “506”, “515” можуть відповідати декілька значень метрики M002, які відображаються окремими записами (для одного питання може бути надано декілька відповідей із переліку можливих варіантів).</w:t>
      </w:r>
    </w:p>
    <w:p w14:paraId="10749429"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lastRenderedPageBreak/>
        <w:t xml:space="preserve">- значенням параметра F100 (питання) “501”, “502”, “503”, “509”, “510” повинно відповідати одне значення метрики M002 </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довідник F101</w:t>
      </w:r>
      <w:r w:rsidRPr="001D3806">
        <w:rPr>
          <w:rFonts w:ascii="Times New Roman" w:eastAsia="Times New Roman" w:hAnsi="Times New Roman" w:cs="Times New Roman"/>
          <w:sz w:val="28"/>
          <w:szCs w:val="28"/>
          <w:lang w:val="ru-RU" w:eastAsia="uk-UA"/>
        </w:rPr>
        <w:t xml:space="preserve"> (</w:t>
      </w:r>
      <w:r w:rsidRPr="001D3806">
        <w:rPr>
          <w:rFonts w:ascii="Times New Roman" w:eastAsia="Times New Roman" w:hAnsi="Times New Roman" w:cs="Times New Roman"/>
          <w:sz w:val="28"/>
          <w:szCs w:val="28"/>
          <w:lang w:eastAsia="uk-UA"/>
        </w:rPr>
        <w:t>відповідь</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 xml:space="preserve"> із кодів “501”, “502”.</w:t>
      </w:r>
    </w:p>
    <w:p w14:paraId="63649B65"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w:t>
      </w:r>
      <w:r w:rsidRPr="001D3806">
        <w:rPr>
          <w:rFonts w:ascii="Times New Roman" w:eastAsia="Times New Roman" w:hAnsi="Times New Roman" w:cs="Times New Roman"/>
          <w:sz w:val="28"/>
          <w:szCs w:val="28"/>
          <w:lang w:val="en-US" w:eastAsia="uk-UA"/>
        </w:rPr>
        <w:t> </w:t>
      </w:r>
      <w:r w:rsidRPr="001D3806">
        <w:rPr>
          <w:rFonts w:ascii="Times New Roman" w:eastAsia="Times New Roman" w:hAnsi="Times New Roman" w:cs="Times New Roman"/>
          <w:sz w:val="28"/>
          <w:szCs w:val="28"/>
          <w:lang w:eastAsia="uk-UA"/>
        </w:rPr>
        <w:t xml:space="preserve">значенню параметра F100 (питання) “504” можуть відповідати декілька значень метрики M002 </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довідник F101</w:t>
      </w:r>
      <w:r w:rsidRPr="001D3806">
        <w:rPr>
          <w:rFonts w:ascii="Times New Roman" w:eastAsia="Times New Roman" w:hAnsi="Times New Roman" w:cs="Times New Roman"/>
          <w:sz w:val="28"/>
          <w:szCs w:val="28"/>
          <w:lang w:val="ru-RU" w:eastAsia="uk-UA"/>
        </w:rPr>
        <w:t xml:space="preserve"> (</w:t>
      </w:r>
      <w:r w:rsidRPr="001D3806">
        <w:rPr>
          <w:rFonts w:ascii="Times New Roman" w:eastAsia="Times New Roman" w:hAnsi="Times New Roman" w:cs="Times New Roman"/>
          <w:sz w:val="28"/>
          <w:szCs w:val="28"/>
          <w:lang w:eastAsia="uk-UA"/>
        </w:rPr>
        <w:t>відповідь</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 xml:space="preserve"> із кодів “503”, “504”, “507”, “508”, “509”, “510”. </w:t>
      </w:r>
    </w:p>
    <w:p w14:paraId="25AA5BDE"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w:t>
      </w:r>
      <w:r w:rsidRPr="001D3806">
        <w:rPr>
          <w:rFonts w:ascii="Times New Roman" w:eastAsia="Times New Roman" w:hAnsi="Times New Roman" w:cs="Times New Roman"/>
          <w:sz w:val="28"/>
          <w:szCs w:val="28"/>
          <w:lang w:val="en-US" w:eastAsia="uk-UA"/>
        </w:rPr>
        <w:t> </w:t>
      </w:r>
      <w:r w:rsidRPr="001D3806">
        <w:rPr>
          <w:rFonts w:ascii="Times New Roman" w:eastAsia="Times New Roman" w:hAnsi="Times New Roman" w:cs="Times New Roman"/>
          <w:sz w:val="28"/>
          <w:szCs w:val="28"/>
          <w:lang w:eastAsia="uk-UA"/>
        </w:rPr>
        <w:t xml:space="preserve">значенню параметра F100 (питання) “505” можуть відповідати декілька значень метрики M002 </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довідник F101</w:t>
      </w:r>
      <w:r w:rsidRPr="001D3806">
        <w:rPr>
          <w:rFonts w:ascii="Times New Roman" w:eastAsia="Times New Roman" w:hAnsi="Times New Roman" w:cs="Times New Roman"/>
          <w:sz w:val="28"/>
          <w:szCs w:val="28"/>
          <w:lang w:val="ru-RU" w:eastAsia="uk-UA"/>
        </w:rPr>
        <w:t xml:space="preserve"> (</w:t>
      </w:r>
      <w:r w:rsidRPr="001D3806">
        <w:rPr>
          <w:rFonts w:ascii="Times New Roman" w:eastAsia="Times New Roman" w:hAnsi="Times New Roman" w:cs="Times New Roman"/>
          <w:sz w:val="28"/>
          <w:szCs w:val="28"/>
          <w:lang w:eastAsia="uk-UA"/>
        </w:rPr>
        <w:t>відповідь</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 xml:space="preserve"> із кодів “505”, “511”, “512”, “513”, “514”, “515”.</w:t>
      </w:r>
    </w:p>
    <w:p w14:paraId="139315E3"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w:t>
      </w:r>
      <w:r w:rsidRPr="001D3806">
        <w:rPr>
          <w:rFonts w:ascii="Times New Roman" w:eastAsia="Times New Roman" w:hAnsi="Times New Roman" w:cs="Times New Roman"/>
          <w:sz w:val="28"/>
          <w:szCs w:val="28"/>
          <w:lang w:val="en-US" w:eastAsia="uk-UA"/>
        </w:rPr>
        <w:t> </w:t>
      </w:r>
      <w:r w:rsidRPr="001D3806">
        <w:rPr>
          <w:rFonts w:ascii="Times New Roman" w:eastAsia="Times New Roman" w:hAnsi="Times New Roman" w:cs="Times New Roman"/>
          <w:sz w:val="28"/>
          <w:szCs w:val="28"/>
          <w:lang w:eastAsia="uk-UA"/>
        </w:rPr>
        <w:t xml:space="preserve">значенню параметра F100 (питання) “506” можуть відповідати декілька значень метрики M002 </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довідник F101</w:t>
      </w:r>
      <w:r w:rsidRPr="001D3806">
        <w:rPr>
          <w:rFonts w:ascii="Times New Roman" w:eastAsia="Times New Roman" w:hAnsi="Times New Roman" w:cs="Times New Roman"/>
          <w:sz w:val="28"/>
          <w:szCs w:val="28"/>
          <w:lang w:val="ru-RU" w:eastAsia="uk-UA"/>
        </w:rPr>
        <w:t xml:space="preserve"> (</w:t>
      </w:r>
      <w:r w:rsidRPr="001D3806">
        <w:rPr>
          <w:rFonts w:ascii="Times New Roman" w:eastAsia="Times New Roman" w:hAnsi="Times New Roman" w:cs="Times New Roman"/>
          <w:sz w:val="28"/>
          <w:szCs w:val="28"/>
          <w:lang w:eastAsia="uk-UA"/>
        </w:rPr>
        <w:t>відповідь</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 xml:space="preserve"> із кодів “516”, “517”, “518”, “519”.</w:t>
      </w:r>
    </w:p>
    <w:p w14:paraId="0CBB6ED3"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w:t>
      </w:r>
      <w:r w:rsidRPr="001D3806">
        <w:rPr>
          <w:rFonts w:ascii="Times New Roman" w:eastAsia="Times New Roman" w:hAnsi="Times New Roman" w:cs="Times New Roman"/>
          <w:sz w:val="28"/>
          <w:szCs w:val="28"/>
          <w:lang w:val="en-US" w:eastAsia="uk-UA"/>
        </w:rPr>
        <w:t> </w:t>
      </w:r>
      <w:r w:rsidRPr="001D3806">
        <w:rPr>
          <w:rFonts w:ascii="Times New Roman" w:eastAsia="Times New Roman" w:hAnsi="Times New Roman" w:cs="Times New Roman"/>
          <w:sz w:val="28"/>
          <w:szCs w:val="28"/>
          <w:lang w:eastAsia="uk-UA"/>
        </w:rPr>
        <w:t xml:space="preserve">значенню параметра F100 (питання) “507” повинно відповідати одне значення метрики M002 </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довідник F101</w:t>
      </w:r>
      <w:r w:rsidRPr="001D3806">
        <w:rPr>
          <w:rFonts w:ascii="Times New Roman" w:eastAsia="Times New Roman" w:hAnsi="Times New Roman" w:cs="Times New Roman"/>
          <w:sz w:val="28"/>
          <w:szCs w:val="28"/>
          <w:lang w:val="ru-RU" w:eastAsia="uk-UA"/>
        </w:rPr>
        <w:t xml:space="preserve"> (</w:t>
      </w:r>
      <w:r w:rsidRPr="001D3806">
        <w:rPr>
          <w:rFonts w:ascii="Times New Roman" w:eastAsia="Times New Roman" w:hAnsi="Times New Roman" w:cs="Times New Roman"/>
          <w:sz w:val="28"/>
          <w:szCs w:val="28"/>
          <w:lang w:eastAsia="uk-UA"/>
        </w:rPr>
        <w:t>відповідь</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 xml:space="preserve"> із кодів “503”, “520”, “521”, “522”.</w:t>
      </w:r>
    </w:p>
    <w:p w14:paraId="0D974176"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w:t>
      </w:r>
      <w:r w:rsidRPr="001D3806">
        <w:rPr>
          <w:rFonts w:ascii="Times New Roman" w:eastAsia="Times New Roman" w:hAnsi="Times New Roman" w:cs="Times New Roman"/>
          <w:sz w:val="28"/>
          <w:szCs w:val="28"/>
          <w:lang w:val="en-US" w:eastAsia="uk-UA"/>
        </w:rPr>
        <w:t> </w:t>
      </w:r>
      <w:r w:rsidRPr="001D3806">
        <w:rPr>
          <w:rFonts w:ascii="Times New Roman" w:eastAsia="Times New Roman" w:hAnsi="Times New Roman" w:cs="Times New Roman"/>
          <w:sz w:val="28"/>
          <w:szCs w:val="28"/>
          <w:lang w:eastAsia="uk-UA"/>
        </w:rPr>
        <w:t xml:space="preserve">значенню параметра F100 (питання) “508” повинно відповідати одне значення метрики M002 </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довідник F101</w:t>
      </w:r>
      <w:r w:rsidRPr="001D3806">
        <w:rPr>
          <w:rFonts w:ascii="Times New Roman" w:eastAsia="Times New Roman" w:hAnsi="Times New Roman" w:cs="Times New Roman"/>
          <w:sz w:val="28"/>
          <w:szCs w:val="28"/>
          <w:lang w:val="ru-RU" w:eastAsia="uk-UA"/>
        </w:rPr>
        <w:t xml:space="preserve"> (</w:t>
      </w:r>
      <w:r w:rsidRPr="001D3806">
        <w:rPr>
          <w:rFonts w:ascii="Times New Roman" w:eastAsia="Times New Roman" w:hAnsi="Times New Roman" w:cs="Times New Roman"/>
          <w:sz w:val="28"/>
          <w:szCs w:val="28"/>
          <w:lang w:eastAsia="uk-UA"/>
        </w:rPr>
        <w:t>відповідь</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 xml:space="preserve"> із кодів “523”, “524”, “525”, “526”, “527”, “528”.</w:t>
      </w:r>
    </w:p>
    <w:p w14:paraId="7EB7172B"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w:t>
      </w:r>
      <w:r w:rsidRPr="001D3806">
        <w:rPr>
          <w:rFonts w:ascii="Times New Roman" w:eastAsia="Times New Roman" w:hAnsi="Times New Roman" w:cs="Times New Roman"/>
          <w:sz w:val="28"/>
          <w:szCs w:val="28"/>
          <w:lang w:val="en-US" w:eastAsia="uk-UA"/>
        </w:rPr>
        <w:t> </w:t>
      </w:r>
      <w:r w:rsidRPr="001D3806">
        <w:rPr>
          <w:rFonts w:ascii="Times New Roman" w:eastAsia="Times New Roman" w:hAnsi="Times New Roman" w:cs="Times New Roman"/>
          <w:sz w:val="28"/>
          <w:szCs w:val="28"/>
          <w:lang w:eastAsia="uk-UA"/>
        </w:rPr>
        <w:t xml:space="preserve">значенню параметра F100 (питання) “511” повинно відповідати одне значення метрики M002 </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довідник F101</w:t>
      </w:r>
      <w:r w:rsidRPr="001D3806">
        <w:rPr>
          <w:rFonts w:ascii="Times New Roman" w:eastAsia="Times New Roman" w:hAnsi="Times New Roman" w:cs="Times New Roman"/>
          <w:sz w:val="28"/>
          <w:szCs w:val="28"/>
          <w:lang w:val="ru-RU" w:eastAsia="uk-UA"/>
        </w:rPr>
        <w:t xml:space="preserve"> (</w:t>
      </w:r>
      <w:r w:rsidRPr="001D3806">
        <w:rPr>
          <w:rFonts w:ascii="Times New Roman" w:eastAsia="Times New Roman" w:hAnsi="Times New Roman" w:cs="Times New Roman"/>
          <w:sz w:val="28"/>
          <w:szCs w:val="28"/>
          <w:lang w:eastAsia="uk-UA"/>
        </w:rPr>
        <w:t>відповідь</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 xml:space="preserve"> із кодів “529”, “530”, “531”, “532”.</w:t>
      </w:r>
    </w:p>
    <w:p w14:paraId="5100BB84"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w:t>
      </w:r>
      <w:r w:rsidRPr="001D3806">
        <w:rPr>
          <w:rFonts w:ascii="Times New Roman" w:eastAsia="Times New Roman" w:hAnsi="Times New Roman" w:cs="Times New Roman"/>
          <w:sz w:val="28"/>
          <w:szCs w:val="28"/>
          <w:lang w:val="en-US" w:eastAsia="uk-UA"/>
        </w:rPr>
        <w:t> </w:t>
      </w:r>
      <w:r w:rsidRPr="001D3806">
        <w:rPr>
          <w:rFonts w:ascii="Times New Roman" w:eastAsia="Times New Roman" w:hAnsi="Times New Roman" w:cs="Times New Roman"/>
          <w:sz w:val="28"/>
          <w:szCs w:val="28"/>
          <w:lang w:eastAsia="uk-UA"/>
        </w:rPr>
        <w:t xml:space="preserve">значенню параметра F100 (питання) “512” повинно відповідати одне значення метрики M002 </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довідник F101</w:t>
      </w:r>
      <w:r w:rsidRPr="001D3806">
        <w:rPr>
          <w:rFonts w:ascii="Times New Roman" w:eastAsia="Times New Roman" w:hAnsi="Times New Roman" w:cs="Times New Roman"/>
          <w:sz w:val="28"/>
          <w:szCs w:val="28"/>
          <w:lang w:val="ru-RU" w:eastAsia="uk-UA"/>
        </w:rPr>
        <w:t xml:space="preserve"> (</w:t>
      </w:r>
      <w:r w:rsidRPr="001D3806">
        <w:rPr>
          <w:rFonts w:ascii="Times New Roman" w:eastAsia="Times New Roman" w:hAnsi="Times New Roman" w:cs="Times New Roman"/>
          <w:sz w:val="28"/>
          <w:szCs w:val="28"/>
          <w:lang w:eastAsia="uk-UA"/>
        </w:rPr>
        <w:t>відповідь</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 xml:space="preserve"> із кодів “533”, “534”, “535”, “536”.</w:t>
      </w:r>
    </w:p>
    <w:p w14:paraId="24268A33"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w:t>
      </w:r>
      <w:r w:rsidRPr="001D3806">
        <w:rPr>
          <w:rFonts w:ascii="Times New Roman" w:eastAsia="Times New Roman" w:hAnsi="Times New Roman" w:cs="Times New Roman"/>
          <w:sz w:val="28"/>
          <w:szCs w:val="28"/>
          <w:lang w:val="en-US" w:eastAsia="uk-UA"/>
        </w:rPr>
        <w:t> </w:t>
      </w:r>
      <w:r w:rsidRPr="001D3806">
        <w:rPr>
          <w:rFonts w:ascii="Times New Roman" w:eastAsia="Times New Roman" w:hAnsi="Times New Roman" w:cs="Times New Roman"/>
          <w:sz w:val="28"/>
          <w:szCs w:val="28"/>
          <w:lang w:eastAsia="uk-UA"/>
        </w:rPr>
        <w:t xml:space="preserve">значенню параметра F100 (питання) “513” повинно відповідати одне значення метрики M002 </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довідник F101</w:t>
      </w:r>
      <w:r w:rsidRPr="001D3806">
        <w:rPr>
          <w:rFonts w:ascii="Times New Roman" w:eastAsia="Times New Roman" w:hAnsi="Times New Roman" w:cs="Times New Roman"/>
          <w:sz w:val="28"/>
          <w:szCs w:val="28"/>
          <w:lang w:val="ru-RU" w:eastAsia="uk-UA"/>
        </w:rPr>
        <w:t xml:space="preserve"> (</w:t>
      </w:r>
      <w:r w:rsidRPr="001D3806">
        <w:rPr>
          <w:rFonts w:ascii="Times New Roman" w:eastAsia="Times New Roman" w:hAnsi="Times New Roman" w:cs="Times New Roman"/>
          <w:sz w:val="28"/>
          <w:szCs w:val="28"/>
          <w:lang w:eastAsia="uk-UA"/>
        </w:rPr>
        <w:t>відповідь</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 xml:space="preserve"> із кодів “501”, “502”, “537”.</w:t>
      </w:r>
    </w:p>
    <w:p w14:paraId="759098CC"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w:t>
      </w:r>
      <w:r w:rsidRPr="001D3806">
        <w:rPr>
          <w:rFonts w:ascii="Times New Roman" w:eastAsia="Times New Roman" w:hAnsi="Times New Roman" w:cs="Times New Roman"/>
          <w:sz w:val="28"/>
          <w:szCs w:val="28"/>
          <w:lang w:val="en-US" w:eastAsia="uk-UA"/>
        </w:rPr>
        <w:t> </w:t>
      </w:r>
      <w:r w:rsidRPr="001D3806">
        <w:rPr>
          <w:rFonts w:ascii="Times New Roman" w:eastAsia="Times New Roman" w:hAnsi="Times New Roman" w:cs="Times New Roman"/>
          <w:sz w:val="28"/>
          <w:szCs w:val="28"/>
          <w:lang w:eastAsia="uk-UA"/>
        </w:rPr>
        <w:t xml:space="preserve">значенню параметра F100 (питання) “514” повинно відповідати одне значення метрики M002 </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довідник F101</w:t>
      </w:r>
      <w:r w:rsidRPr="001D3806">
        <w:rPr>
          <w:rFonts w:ascii="Times New Roman" w:eastAsia="Times New Roman" w:hAnsi="Times New Roman" w:cs="Times New Roman"/>
          <w:sz w:val="28"/>
          <w:szCs w:val="28"/>
          <w:lang w:val="ru-RU" w:eastAsia="uk-UA"/>
        </w:rPr>
        <w:t xml:space="preserve"> (</w:t>
      </w:r>
      <w:r w:rsidRPr="001D3806">
        <w:rPr>
          <w:rFonts w:ascii="Times New Roman" w:eastAsia="Times New Roman" w:hAnsi="Times New Roman" w:cs="Times New Roman"/>
          <w:sz w:val="28"/>
          <w:szCs w:val="28"/>
          <w:lang w:eastAsia="uk-UA"/>
        </w:rPr>
        <w:t>відповідь</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 xml:space="preserve"> із кодів “538”, “539”, “540”, “541”.</w:t>
      </w:r>
    </w:p>
    <w:p w14:paraId="4742B4E2"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sz w:val="28"/>
          <w:szCs w:val="28"/>
          <w:lang w:eastAsia="uk-UA"/>
        </w:rPr>
        <w:t>-</w:t>
      </w:r>
      <w:r w:rsidRPr="001D3806">
        <w:rPr>
          <w:rFonts w:ascii="Times New Roman" w:eastAsia="Times New Roman" w:hAnsi="Times New Roman" w:cs="Times New Roman"/>
          <w:sz w:val="28"/>
          <w:szCs w:val="28"/>
          <w:lang w:val="ru-RU" w:eastAsia="uk-UA"/>
        </w:rPr>
        <w:t> </w:t>
      </w:r>
      <w:r w:rsidRPr="001D3806">
        <w:rPr>
          <w:rFonts w:ascii="Times New Roman" w:eastAsia="Times New Roman" w:hAnsi="Times New Roman" w:cs="Times New Roman"/>
          <w:sz w:val="28"/>
          <w:szCs w:val="28"/>
          <w:lang w:eastAsia="uk-UA"/>
        </w:rPr>
        <w:t xml:space="preserve">значенню параметра F100 (питання) “515” можуть відповідати декілька значень метрики M002 </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довідник F101</w:t>
      </w:r>
      <w:r w:rsidRPr="001D3806">
        <w:rPr>
          <w:rFonts w:ascii="Times New Roman" w:eastAsia="Times New Roman" w:hAnsi="Times New Roman" w:cs="Times New Roman"/>
          <w:sz w:val="28"/>
          <w:szCs w:val="28"/>
          <w:lang w:val="ru-RU" w:eastAsia="uk-UA"/>
        </w:rPr>
        <w:t xml:space="preserve"> (</w:t>
      </w:r>
      <w:r w:rsidRPr="001D3806">
        <w:rPr>
          <w:rFonts w:ascii="Times New Roman" w:eastAsia="Times New Roman" w:hAnsi="Times New Roman" w:cs="Times New Roman"/>
          <w:sz w:val="28"/>
          <w:szCs w:val="28"/>
          <w:lang w:eastAsia="uk-UA"/>
        </w:rPr>
        <w:t>відповідь</w:t>
      </w:r>
      <w:r w:rsidRPr="001D3806">
        <w:rPr>
          <w:rFonts w:ascii="Times New Roman" w:eastAsia="Times New Roman" w:hAnsi="Times New Roman" w:cs="Times New Roman"/>
          <w:sz w:val="28"/>
          <w:szCs w:val="28"/>
          <w:lang w:val="ru-RU" w:eastAsia="uk-UA"/>
        </w:rPr>
        <w:t>)]</w:t>
      </w:r>
      <w:r w:rsidRPr="001D3806">
        <w:rPr>
          <w:rFonts w:ascii="Times New Roman" w:eastAsia="Times New Roman" w:hAnsi="Times New Roman" w:cs="Times New Roman"/>
          <w:sz w:val="28"/>
          <w:szCs w:val="28"/>
          <w:lang w:eastAsia="uk-UA"/>
        </w:rPr>
        <w:t xml:space="preserve"> із кодів “506”, “542”, “543”, “544”, “545”.</w:t>
      </w:r>
    </w:p>
    <w:p w14:paraId="652215CB" w14:textId="77777777" w:rsidR="001D3806" w:rsidRPr="001D3806" w:rsidRDefault="001D3806" w:rsidP="001D3806">
      <w:pPr>
        <w:tabs>
          <w:tab w:val="left" w:pos="2552"/>
        </w:tabs>
        <w:spacing w:after="0" w:line="240" w:lineRule="auto"/>
        <w:ind w:firstLine="709"/>
        <w:jc w:val="both"/>
        <w:rPr>
          <w:rFonts w:ascii="Times New Roman" w:eastAsia="Times New Roman" w:hAnsi="Times New Roman" w:cs="Times New Roman"/>
          <w:b/>
          <w:sz w:val="28"/>
          <w:szCs w:val="28"/>
          <w:u w:val="single"/>
          <w:lang w:eastAsia="uk-UA"/>
        </w:rPr>
      </w:pPr>
    </w:p>
    <w:p w14:paraId="67AB08D3" w14:textId="77777777" w:rsidR="001D3806" w:rsidRPr="001D3806" w:rsidRDefault="001D3806" w:rsidP="001D3806">
      <w:pPr>
        <w:tabs>
          <w:tab w:val="left" w:pos="2552"/>
        </w:tabs>
        <w:spacing w:after="0" w:line="240" w:lineRule="auto"/>
        <w:ind w:firstLine="709"/>
        <w:jc w:val="both"/>
        <w:rPr>
          <w:rFonts w:ascii="Times New Roman" w:eastAsia="Times New Roman" w:hAnsi="Times New Roman" w:cs="Times New Roman"/>
          <w:b/>
          <w:sz w:val="28"/>
          <w:szCs w:val="28"/>
          <w:u w:val="single"/>
          <w:lang w:eastAsia="uk-UA"/>
        </w:rPr>
      </w:pPr>
    </w:p>
    <w:p w14:paraId="277E7F10" w14:textId="77777777" w:rsidR="001D3806" w:rsidRPr="001D3806" w:rsidRDefault="001D3806" w:rsidP="001D380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3806">
        <w:rPr>
          <w:rFonts w:ascii="Times New Roman" w:eastAsia="Times New Roman" w:hAnsi="Times New Roman" w:cs="Times New Roman"/>
          <w:b/>
          <w:sz w:val="28"/>
          <w:szCs w:val="28"/>
          <w:u w:val="single"/>
          <w:lang w:eastAsia="uk-UA"/>
        </w:rPr>
        <w:t>Особливості формування показника</w:t>
      </w:r>
    </w:p>
    <w:p w14:paraId="3ADD5EAE" w14:textId="77777777" w:rsidR="001D3806" w:rsidRPr="001D3806" w:rsidRDefault="001D3806" w:rsidP="001D3806">
      <w:pPr>
        <w:spacing w:after="0" w:line="240" w:lineRule="auto"/>
        <w:jc w:val="center"/>
        <w:rPr>
          <w:rFonts w:ascii="Times New Roman" w:eastAsia="Times New Roman" w:hAnsi="Times New Roman" w:cs="Times New Roman"/>
          <w:b/>
          <w:sz w:val="28"/>
          <w:szCs w:val="28"/>
          <w:u w:val="single"/>
          <w:lang w:eastAsia="uk-UA"/>
        </w:rPr>
      </w:pPr>
      <w:r w:rsidRPr="001D3806">
        <w:rPr>
          <w:rFonts w:ascii="Times New Roman" w:eastAsia="Times New Roman" w:hAnsi="Times New Roman" w:cs="Times New Roman"/>
          <w:b/>
          <w:sz w:val="28"/>
          <w:szCs w:val="28"/>
          <w:u w:val="single"/>
          <w:lang w:eastAsia="uk-UA"/>
        </w:rPr>
        <w:t>A2H001 “Дані опитувань щодо управління ризиками у сфері фінансового моніторингу”</w:t>
      </w:r>
    </w:p>
    <w:p w14:paraId="59861931" w14:textId="77777777" w:rsidR="001D3806" w:rsidRPr="001D3806" w:rsidRDefault="001D3806" w:rsidP="001D3806">
      <w:pPr>
        <w:spacing w:after="0" w:line="240" w:lineRule="auto"/>
        <w:ind w:firstLine="709"/>
        <w:jc w:val="both"/>
        <w:rPr>
          <w:rFonts w:ascii="Times New Roman" w:eastAsia="Times New Roman" w:hAnsi="Times New Roman" w:cs="Times New Roman"/>
          <w:b/>
          <w:sz w:val="28"/>
          <w:szCs w:val="28"/>
          <w:u w:val="single"/>
          <w:lang w:eastAsia="uk-UA"/>
        </w:rPr>
      </w:pPr>
    </w:p>
    <w:p w14:paraId="088160CB" w14:textId="77777777" w:rsidR="001D3806" w:rsidRPr="001D3806" w:rsidRDefault="001D3806" w:rsidP="001D3806">
      <w:pPr>
        <w:spacing w:after="0" w:line="240" w:lineRule="auto"/>
        <w:ind w:firstLine="709"/>
        <w:jc w:val="both"/>
        <w:rPr>
          <w:rFonts w:ascii="Times New Roman" w:eastAsia="Times New Roman" w:hAnsi="Times New Roman" w:cs="Times New Roman"/>
          <w:b/>
          <w:sz w:val="28"/>
          <w:szCs w:val="28"/>
          <w:u w:val="single"/>
          <w:lang w:eastAsia="uk-UA"/>
        </w:rPr>
      </w:pPr>
      <w:r w:rsidRPr="001D3806">
        <w:rPr>
          <w:rFonts w:ascii="Times New Roman" w:eastAsia="Times New Roman" w:hAnsi="Times New Roman" w:cs="Times New Roman"/>
          <w:b/>
          <w:sz w:val="28"/>
          <w:szCs w:val="28"/>
          <w:u w:val="single"/>
          <w:lang w:eastAsia="uk-UA"/>
        </w:rPr>
        <w:t>Опис параметра, некласифікованого реквізиту та метрики</w:t>
      </w:r>
    </w:p>
    <w:p w14:paraId="666B061D"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b/>
          <w:sz w:val="28"/>
          <w:szCs w:val="28"/>
          <w:lang w:eastAsia="uk-UA"/>
        </w:rPr>
        <w:t>Параметр F100</w:t>
      </w:r>
      <w:r w:rsidRPr="001D3806">
        <w:rPr>
          <w:rFonts w:ascii="Times New Roman" w:eastAsia="Times New Roman" w:hAnsi="Times New Roman" w:cs="Times New Roman"/>
          <w:sz w:val="28"/>
          <w:szCs w:val="28"/>
          <w:lang w:eastAsia="uk-UA"/>
        </w:rPr>
        <w:t xml:space="preserve"> - код питання щодо управління ризиками у сфері фінансового моніторингу (довідник F100).</w:t>
      </w:r>
    </w:p>
    <w:p w14:paraId="32D6737B" w14:textId="77777777" w:rsidR="001D3806" w:rsidRPr="001D3806"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1D3806">
        <w:rPr>
          <w:rFonts w:ascii="Times New Roman" w:eastAsia="Times New Roman" w:hAnsi="Times New Roman" w:cs="Times New Roman"/>
          <w:b/>
          <w:sz w:val="28"/>
          <w:szCs w:val="28"/>
          <w:lang w:eastAsia="uk-UA"/>
        </w:rPr>
        <w:t>НРП Q006</w:t>
      </w:r>
      <w:r w:rsidRPr="001D3806">
        <w:rPr>
          <w:rFonts w:ascii="Times New Roman" w:eastAsia="Times New Roman" w:hAnsi="Times New Roman" w:cs="Times New Roman"/>
          <w:sz w:val="28"/>
          <w:szCs w:val="28"/>
          <w:lang w:eastAsia="uk-UA"/>
        </w:rPr>
        <w:t xml:space="preserve"> - пояснення та/або коментарі до показника (за потреби).</w:t>
      </w:r>
    </w:p>
    <w:p w14:paraId="64854F1B" w14:textId="68191391" w:rsidR="0035131A" w:rsidRPr="001D3806" w:rsidRDefault="001D3806" w:rsidP="001D3806">
      <w:pPr>
        <w:spacing w:after="0" w:line="240" w:lineRule="auto"/>
        <w:ind w:firstLine="709"/>
        <w:jc w:val="both"/>
      </w:pPr>
      <w:r w:rsidRPr="001D3806">
        <w:rPr>
          <w:rFonts w:ascii="Times New Roman" w:eastAsia="Times New Roman" w:hAnsi="Times New Roman" w:cs="Times New Roman"/>
          <w:b/>
          <w:sz w:val="28"/>
          <w:szCs w:val="28"/>
          <w:lang w:eastAsia="uk-UA"/>
        </w:rPr>
        <w:t>Метрика M002</w:t>
      </w:r>
      <w:r w:rsidRPr="001D3806">
        <w:rPr>
          <w:rFonts w:ascii="Times New Roman" w:eastAsia="Times New Roman" w:hAnsi="Times New Roman" w:cs="Times New Roman"/>
          <w:sz w:val="28"/>
          <w:szCs w:val="28"/>
          <w:lang w:eastAsia="uk-UA"/>
        </w:rPr>
        <w:t xml:space="preserve"> - код відповіді на питання щодо управління ризиками у сфері фінансового моніторингу (довідник F101).</w:t>
      </w:r>
    </w:p>
    <w:sectPr w:rsidR="0035131A" w:rsidRPr="001D3806" w:rsidSect="00DF51B3">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5F7DD" w14:textId="77777777" w:rsidR="00FB319D" w:rsidRDefault="00FB319D">
      <w:pPr>
        <w:spacing w:after="0" w:line="240" w:lineRule="auto"/>
      </w:pPr>
      <w:r>
        <w:separator/>
      </w:r>
    </w:p>
  </w:endnote>
  <w:endnote w:type="continuationSeparator" w:id="0">
    <w:p w14:paraId="71EE4906" w14:textId="77777777" w:rsidR="00FB319D" w:rsidRDefault="00FB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Times New Roma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386D8" w14:textId="77777777" w:rsidR="00FB319D" w:rsidRDefault="00FB319D">
      <w:pPr>
        <w:spacing w:after="0" w:line="240" w:lineRule="auto"/>
      </w:pPr>
      <w:r>
        <w:separator/>
      </w:r>
    </w:p>
  </w:footnote>
  <w:footnote w:type="continuationSeparator" w:id="0">
    <w:p w14:paraId="29048501" w14:textId="77777777" w:rsidR="00FB319D" w:rsidRDefault="00FB3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481314168"/>
      <w:docPartObj>
        <w:docPartGallery w:val="Page Numbers (Top of Page)"/>
        <w:docPartUnique/>
      </w:docPartObj>
    </w:sdtPr>
    <w:sdtEndPr/>
    <w:sdtContent>
      <w:p w14:paraId="0A009607" w14:textId="3F09040D" w:rsidR="0026753E" w:rsidRPr="005B79CB" w:rsidRDefault="00C56489">
        <w:pPr>
          <w:pStyle w:val="a4"/>
          <w:jc w:val="center"/>
          <w:rPr>
            <w:rFonts w:ascii="Times New Roman" w:hAnsi="Times New Roman" w:cs="Times New Roman"/>
            <w:sz w:val="28"/>
          </w:rPr>
        </w:pPr>
        <w:r w:rsidRPr="005B79CB">
          <w:rPr>
            <w:rFonts w:ascii="Times New Roman" w:hAnsi="Times New Roman" w:cs="Times New Roman"/>
            <w:sz w:val="28"/>
          </w:rPr>
          <w:fldChar w:fldCharType="begin"/>
        </w:r>
        <w:r w:rsidRPr="005B79CB">
          <w:rPr>
            <w:rFonts w:ascii="Times New Roman" w:hAnsi="Times New Roman" w:cs="Times New Roman"/>
            <w:sz w:val="28"/>
          </w:rPr>
          <w:instrText>PAGE   \* MERGEFORMAT</w:instrText>
        </w:r>
        <w:r w:rsidRPr="005B79CB">
          <w:rPr>
            <w:rFonts w:ascii="Times New Roman" w:hAnsi="Times New Roman" w:cs="Times New Roman"/>
            <w:sz w:val="28"/>
          </w:rPr>
          <w:fldChar w:fldCharType="separate"/>
        </w:r>
        <w:r w:rsidR="00C42F3A">
          <w:rPr>
            <w:rFonts w:ascii="Times New Roman" w:hAnsi="Times New Roman" w:cs="Times New Roman"/>
            <w:noProof/>
            <w:sz w:val="28"/>
          </w:rPr>
          <w:t>2</w:t>
        </w:r>
        <w:r w:rsidRPr="005B79CB">
          <w:rPr>
            <w:rFonts w:ascii="Times New Roman" w:hAnsi="Times New Roman" w:cs="Times New Roman"/>
            <w:sz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0C"/>
    <w:rsid w:val="00015C4C"/>
    <w:rsid w:val="00022CE7"/>
    <w:rsid w:val="0005370A"/>
    <w:rsid w:val="000A2E3E"/>
    <w:rsid w:val="000A409B"/>
    <w:rsid w:val="000E1CE6"/>
    <w:rsid w:val="00121F98"/>
    <w:rsid w:val="0015167E"/>
    <w:rsid w:val="00196207"/>
    <w:rsid w:val="001D3613"/>
    <w:rsid w:val="001D3806"/>
    <w:rsid w:val="001E09CE"/>
    <w:rsid w:val="001F34C8"/>
    <w:rsid w:val="002074F8"/>
    <w:rsid w:val="00212CBC"/>
    <w:rsid w:val="002244EC"/>
    <w:rsid w:val="0024654B"/>
    <w:rsid w:val="002C5B9E"/>
    <w:rsid w:val="002C7BE3"/>
    <w:rsid w:val="0031450F"/>
    <w:rsid w:val="003275C7"/>
    <w:rsid w:val="003339EF"/>
    <w:rsid w:val="003343DC"/>
    <w:rsid w:val="003354DE"/>
    <w:rsid w:val="0035131A"/>
    <w:rsid w:val="003753DF"/>
    <w:rsid w:val="00377D5B"/>
    <w:rsid w:val="003A0610"/>
    <w:rsid w:val="003A7F45"/>
    <w:rsid w:val="003C1EE7"/>
    <w:rsid w:val="003C364C"/>
    <w:rsid w:val="003D4A9E"/>
    <w:rsid w:val="003E300B"/>
    <w:rsid w:val="003F6856"/>
    <w:rsid w:val="004200A7"/>
    <w:rsid w:val="00420F54"/>
    <w:rsid w:val="0045547A"/>
    <w:rsid w:val="0047136D"/>
    <w:rsid w:val="004B36B1"/>
    <w:rsid w:val="004B703B"/>
    <w:rsid w:val="004B78CD"/>
    <w:rsid w:val="004C346B"/>
    <w:rsid w:val="004C6A31"/>
    <w:rsid w:val="004E4B6B"/>
    <w:rsid w:val="005169D0"/>
    <w:rsid w:val="005171EA"/>
    <w:rsid w:val="00534205"/>
    <w:rsid w:val="005B79CB"/>
    <w:rsid w:val="005D10F2"/>
    <w:rsid w:val="005F4132"/>
    <w:rsid w:val="00677ECD"/>
    <w:rsid w:val="006945F1"/>
    <w:rsid w:val="006C4D2B"/>
    <w:rsid w:val="006E617B"/>
    <w:rsid w:val="006F0C4D"/>
    <w:rsid w:val="00710A0C"/>
    <w:rsid w:val="00714F8E"/>
    <w:rsid w:val="00721446"/>
    <w:rsid w:val="007247DD"/>
    <w:rsid w:val="00793045"/>
    <w:rsid w:val="00797985"/>
    <w:rsid w:val="008138F8"/>
    <w:rsid w:val="00854542"/>
    <w:rsid w:val="0085681E"/>
    <w:rsid w:val="00872A23"/>
    <w:rsid w:val="00873376"/>
    <w:rsid w:val="0088545B"/>
    <w:rsid w:val="008B4FA6"/>
    <w:rsid w:val="008C0459"/>
    <w:rsid w:val="008D2128"/>
    <w:rsid w:val="008D25E4"/>
    <w:rsid w:val="008D41D1"/>
    <w:rsid w:val="00934DCE"/>
    <w:rsid w:val="009352F2"/>
    <w:rsid w:val="009436ED"/>
    <w:rsid w:val="009614A7"/>
    <w:rsid w:val="009B0753"/>
    <w:rsid w:val="009F43F8"/>
    <w:rsid w:val="00A1111F"/>
    <w:rsid w:val="00A97523"/>
    <w:rsid w:val="00AA0760"/>
    <w:rsid w:val="00AA4ACB"/>
    <w:rsid w:val="00AB1645"/>
    <w:rsid w:val="00AE7944"/>
    <w:rsid w:val="00B03792"/>
    <w:rsid w:val="00B473DC"/>
    <w:rsid w:val="00B55B4A"/>
    <w:rsid w:val="00B56958"/>
    <w:rsid w:val="00B70870"/>
    <w:rsid w:val="00B738C7"/>
    <w:rsid w:val="00B77BAC"/>
    <w:rsid w:val="00B843DF"/>
    <w:rsid w:val="00B84F72"/>
    <w:rsid w:val="00B8663D"/>
    <w:rsid w:val="00BA0C8A"/>
    <w:rsid w:val="00BB0C27"/>
    <w:rsid w:val="00BC3EB2"/>
    <w:rsid w:val="00BE2F7C"/>
    <w:rsid w:val="00C217F2"/>
    <w:rsid w:val="00C23C6D"/>
    <w:rsid w:val="00C273A7"/>
    <w:rsid w:val="00C32E77"/>
    <w:rsid w:val="00C42F3A"/>
    <w:rsid w:val="00C56489"/>
    <w:rsid w:val="00C70475"/>
    <w:rsid w:val="00C9515C"/>
    <w:rsid w:val="00CA46CE"/>
    <w:rsid w:val="00CC4B24"/>
    <w:rsid w:val="00CE2877"/>
    <w:rsid w:val="00CF4FFF"/>
    <w:rsid w:val="00D00E23"/>
    <w:rsid w:val="00D01514"/>
    <w:rsid w:val="00D016D1"/>
    <w:rsid w:val="00D15989"/>
    <w:rsid w:val="00D73301"/>
    <w:rsid w:val="00D86DD8"/>
    <w:rsid w:val="00D94786"/>
    <w:rsid w:val="00DA13FC"/>
    <w:rsid w:val="00DD5444"/>
    <w:rsid w:val="00E077A1"/>
    <w:rsid w:val="00E534D8"/>
    <w:rsid w:val="00E85656"/>
    <w:rsid w:val="00E87F3D"/>
    <w:rsid w:val="00EA349C"/>
    <w:rsid w:val="00EE4754"/>
    <w:rsid w:val="00F23CC9"/>
    <w:rsid w:val="00F26E6F"/>
    <w:rsid w:val="00F33DBA"/>
    <w:rsid w:val="00F936EB"/>
    <w:rsid w:val="00FB319D"/>
    <w:rsid w:val="00FE7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B138"/>
  <w15:chartTrackingRefBased/>
  <w15:docId w15:val="{E716B8B1-EB39-44CE-8689-312B1374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A0C"/>
    <w:pPr>
      <w:ind w:left="720"/>
      <w:contextualSpacing/>
    </w:pPr>
  </w:style>
  <w:style w:type="paragraph" w:styleId="a4">
    <w:name w:val="header"/>
    <w:basedOn w:val="a"/>
    <w:link w:val="a5"/>
    <w:uiPriority w:val="99"/>
    <w:unhideWhenUsed/>
    <w:rsid w:val="00710A0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10A0C"/>
  </w:style>
  <w:style w:type="paragraph" w:styleId="a6">
    <w:name w:val="Balloon Text"/>
    <w:basedOn w:val="a"/>
    <w:link w:val="a7"/>
    <w:uiPriority w:val="99"/>
    <w:semiHidden/>
    <w:unhideWhenUsed/>
    <w:rsid w:val="008138F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138F8"/>
    <w:rPr>
      <w:rFonts w:ascii="Segoe UI" w:hAnsi="Segoe UI" w:cs="Segoe UI"/>
      <w:sz w:val="18"/>
      <w:szCs w:val="18"/>
    </w:rPr>
  </w:style>
  <w:style w:type="paragraph" w:styleId="a8">
    <w:name w:val="footer"/>
    <w:basedOn w:val="a"/>
    <w:link w:val="a9"/>
    <w:uiPriority w:val="99"/>
    <w:unhideWhenUsed/>
    <w:rsid w:val="00D00E2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00E23"/>
  </w:style>
  <w:style w:type="character" w:styleId="aa">
    <w:name w:val="annotation reference"/>
    <w:basedOn w:val="a0"/>
    <w:uiPriority w:val="99"/>
    <w:semiHidden/>
    <w:unhideWhenUsed/>
    <w:rsid w:val="00873376"/>
    <w:rPr>
      <w:sz w:val="16"/>
      <w:szCs w:val="16"/>
    </w:rPr>
  </w:style>
  <w:style w:type="paragraph" w:styleId="ab">
    <w:name w:val="annotation text"/>
    <w:basedOn w:val="a"/>
    <w:link w:val="ac"/>
    <w:uiPriority w:val="99"/>
    <w:semiHidden/>
    <w:unhideWhenUsed/>
    <w:rsid w:val="00873376"/>
    <w:pPr>
      <w:spacing w:line="240" w:lineRule="auto"/>
    </w:pPr>
    <w:rPr>
      <w:sz w:val="20"/>
      <w:szCs w:val="20"/>
    </w:rPr>
  </w:style>
  <w:style w:type="character" w:customStyle="1" w:styleId="ac">
    <w:name w:val="Текст примітки Знак"/>
    <w:basedOn w:val="a0"/>
    <w:link w:val="ab"/>
    <w:uiPriority w:val="99"/>
    <w:semiHidden/>
    <w:rsid w:val="00873376"/>
    <w:rPr>
      <w:sz w:val="20"/>
      <w:szCs w:val="20"/>
    </w:rPr>
  </w:style>
  <w:style w:type="paragraph" w:styleId="ad">
    <w:name w:val="annotation subject"/>
    <w:basedOn w:val="ab"/>
    <w:next w:val="ab"/>
    <w:link w:val="ae"/>
    <w:uiPriority w:val="99"/>
    <w:semiHidden/>
    <w:unhideWhenUsed/>
    <w:rsid w:val="00873376"/>
    <w:rPr>
      <w:b/>
      <w:bCs/>
    </w:rPr>
  </w:style>
  <w:style w:type="character" w:customStyle="1" w:styleId="ae">
    <w:name w:val="Тема примітки Знак"/>
    <w:basedOn w:val="ac"/>
    <w:link w:val="ad"/>
    <w:uiPriority w:val="99"/>
    <w:semiHidden/>
    <w:rsid w:val="008733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F54B4-BA40-439B-B186-F9990ACF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2905</Words>
  <Characters>1656</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Світлана Вікторівна</dc:creator>
  <cp:keywords/>
  <dc:description/>
  <cp:lastModifiedBy>Коваленко Сергій Миколайович</cp:lastModifiedBy>
  <cp:revision>2</cp:revision>
  <cp:lastPrinted>2019-11-19T10:35:00Z</cp:lastPrinted>
  <dcterms:created xsi:type="dcterms:W3CDTF">2020-11-25T14:38:00Z</dcterms:created>
  <dcterms:modified xsi:type="dcterms:W3CDTF">2020-11-25T14:38:00Z</dcterms:modified>
</cp:coreProperties>
</file>