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22" w:rsidRDefault="005B3541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CA1F4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</w:p>
    <w:p w:rsidR="005B3541" w:rsidRP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8525AD" w:rsidRPr="006D70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8525A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A7D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24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надходження</w:t>
      </w:r>
      <w:r w:rsidR="00CA01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 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операціями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нерезидентами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B5B7C" w:rsidRPr="001D2322" w:rsidRDefault="000B5B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4588A" w:rsidRPr="002F4ED7" w:rsidRDefault="00D4588A" w:rsidP="00DC23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 формуванн</w:t>
      </w:r>
      <w:r w:rsidR="008127B0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Показника:</w:t>
      </w:r>
    </w:p>
    <w:p w:rsidR="003B1F00" w:rsidRPr="002F4ED7" w:rsidRDefault="003B1F00" w:rsidP="00DC2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3541" w:rsidRPr="002F4ED7" w:rsidRDefault="005B3541" w:rsidP="004016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надається інформація про: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(надходження в Україну) на кореспондентські рахунки банку (далі – коррахунки)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в іноземній валюті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банківських металів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клієнтів банку, самого банку (власні операції банку); з рахунків філії банку, яка розташована за межами України, коштів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банку;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кореспондентські рахунки банку коштів в іноземній валюті та банківських металів для зарахування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банків-нерезидентів;</w:t>
      </w:r>
    </w:p>
    <w:p w:rsidR="002C377F" w:rsidRPr="00E17164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5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(надходження в Україну)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надійшли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допомогою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міжнародних платіжних систем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 юридичних осіб та фізичних осіб-підприємців;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свого кореспондентського рахунку (рахунку філії за межами України) за дорученням клієнтів банку або самим банком за власними операціями та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рахунків банків-нерезидентів через кореспондентські рахунки банку;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5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міжнародних платіжних систем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дорученням клієнтів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юридичних осіб та фізичних осіб-підприємців;</w:t>
      </w:r>
    </w:p>
    <w:p w:rsidR="002C377F" w:rsidRPr="00A8762E" w:rsidRDefault="002C377F" w:rsidP="002C377F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межах України про:</w:t>
      </w:r>
    </w:p>
    <w:p w:rsidR="002C377F" w:rsidRPr="00A8762E" w:rsidRDefault="002C377F" w:rsidP="002C37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надходження на користь: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самого банку (власні операції банку)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від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коштів, у тому числі з кореспондентських рахунків 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в межах одного банку; </w:t>
      </w:r>
    </w:p>
    <w:p w:rsidR="002C377F" w:rsidRPr="00D60B20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4B43">
        <w:rPr>
          <w:rFonts w:ascii="Times New Roman" w:hAnsi="Times New Roman" w:cs="Times New Roman"/>
          <w:b/>
          <w:iCs/>
          <w:sz w:val="28"/>
          <w:szCs w:val="28"/>
        </w:rPr>
        <w:t>нерезидентів – юридичних осіб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на їх поточні рахунки, відкриті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банках України) коштів від інших нерезидентів – юридичних осіб (з їх поточних рахунків, відкритих в банках </w:t>
      </w:r>
      <w:r w:rsidRPr="009A4B4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України), у тому числі з кореспондентських рахунків  банків-нерезидентів,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межах одного банку;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 операціями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облігаціями внутрішньої державної позики України (далі - ОВДП)</w:t>
      </w:r>
      <w:r w:rsidRPr="00A8762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резидентами; </w:t>
      </w:r>
    </w:p>
    <w:p w:rsidR="002C377F" w:rsidRPr="00A8762E" w:rsidRDefault="002C377F" w:rsidP="002C377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перекази за дорученням: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самим банком за власними операціями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 користь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у тому числі на кореспондентські рахунки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> в межах одного банку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C377F" w:rsidRPr="00D60B20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4B43">
        <w:rPr>
          <w:rFonts w:ascii="Times New Roman" w:hAnsi="Times New Roman" w:cs="Times New Roman"/>
          <w:b/>
          <w:iCs/>
          <w:sz w:val="28"/>
          <w:szCs w:val="28"/>
        </w:rPr>
        <w:t>нерезидентів</w:t>
      </w:r>
      <w:r w:rsidRPr="009A4B4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Pr="009A4B4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b/>
          <w:iCs/>
          <w:sz w:val="28"/>
          <w:szCs w:val="28"/>
        </w:rPr>
        <w:t>юридичних осіб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(з їх поточних рахунків, відкритих в банках України) на користь інших нерезидентів</w:t>
      </w:r>
      <w:r w:rsidRPr="009A4B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–</w:t>
      </w:r>
      <w:r w:rsidRPr="009A4B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юридичних осіб (на їх поточні рахунки, відкрит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банках України), у тому числі на кореспондентські рахунки банків-нерезидентів,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="00376B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в межах одного банку;</w:t>
      </w:r>
    </w:p>
    <w:p w:rsidR="002C377F" w:rsidRPr="00A8762E" w:rsidRDefault="002C377F" w:rsidP="002C377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</w:t>
      </w:r>
      <w:r w:rsidRPr="00A8762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>операціями з ОВДП з резидентами.</w:t>
      </w:r>
    </w:p>
    <w:p w:rsidR="002C377F" w:rsidRDefault="002C377F" w:rsidP="002C377F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</w:t>
      </w:r>
      <w:r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P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 банків-резидентів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відкриті в банках,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банком, в якому відкрито рахунок кінцевого отримувача/відправника коштів.</w:t>
      </w:r>
    </w:p>
    <w:p w:rsidR="002C377F" w:rsidRDefault="002C377F" w:rsidP="002C37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банках-нерезидентах,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датою операції по кореспондентському рахунку банку.</w:t>
      </w:r>
    </w:p>
    <w:p w:rsidR="002C377F" w:rsidRDefault="002C377F" w:rsidP="002C377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Операції, здійснені за допомогою міжнародних платіжних систем, відображаються за датою:</w:t>
      </w:r>
    </w:p>
    <w:p w:rsidR="002C377F" w:rsidRPr="00BD2DE7" w:rsidRDefault="002C377F" w:rsidP="002C37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зарахування коштів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учасником платіжної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системи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рахунок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та фізичної особи-підприємця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в Україну;</w:t>
      </w:r>
    </w:p>
    <w:p w:rsidR="002C377F" w:rsidRPr="002F4ED7" w:rsidRDefault="002C377F" w:rsidP="002C37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списання коштів учасником платіжної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 з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та фізичної особи-підприємця – перекази за межі України.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датою: 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5F4A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по рахунку банку, відкритому в Національному банку – для операцій, здійснених через кореспондентські 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банків-нерезидентів, відкрит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банках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2C377F" w:rsidRDefault="002C377F" w:rsidP="002C377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рахунку банку-нерезидента</w:t>
      </w:r>
      <w:r w:rsidRPr="005C28E5" w:rsidDel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для операцій</w:t>
      </w:r>
      <w:r w:rsidRP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одного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здійснених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банків-нерезидентів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Операції між резидентами та нерезидентами, здійснені в межах України, відображаються з боку 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 ОВДП.</w:t>
      </w:r>
    </w:p>
    <w:p w:rsidR="002C377F" w:rsidRPr="00A8762E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B050"/>
          <w:sz w:val="28"/>
          <w:szCs w:val="28"/>
        </w:rPr>
      </w:pPr>
    </w:p>
    <w:p w:rsidR="002C377F" w:rsidRPr="002F4ED7" w:rsidRDefault="002C377F" w:rsidP="002C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відображаються операції</w:t>
      </w:r>
      <w:r w:rsidRPr="00111C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даними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2C377F" w:rsidRDefault="002C377F" w:rsidP="002C377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платіжних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SWIFT-повідомлень, інших платіжних док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ументів та телекомунікаційних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повідомлень, контрактів, кредитних (депозитних) договорів та інших документів. Допускається відображення 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дату, на яку банк має потрібну для складання показника інформацію, але не пізніше 5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днів із моменту зарахування </w:t>
      </w:r>
      <w:r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на рахунок 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за операціями із повернення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377F" w:rsidRDefault="002C377F" w:rsidP="002C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відображаються</w:t>
      </w:r>
      <w:r w:rsidRPr="009142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суми:</w:t>
      </w:r>
    </w:p>
    <w:p w:rsidR="002C377F" w:rsidRPr="00373AF0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поповнення власного кореспондентського рахунку банку, у тому числі власного рахунку банку-нерезидента;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надходжень з іншого банку/перерахування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інший банк для підкріплення операційної каси банку готівковими коштами; 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зараховані/списані за кредитами (депозитами), у тому числі основний борг, відсотки, штрафні санкції, пені тощо, якщо основна сума заборгованості за кредитом (депозитом) з урахуванням пролонгації (у тому числі за кре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дитами або депозитами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”) обліковується протягом строку, що не перевищує три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дні; 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транзитних переказів (переказів інших уповноважених банків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перекази між двома банками-нерезидентами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рахунки лоро, інших транзитних переказів); 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коштів, які будуть повернуті банком без виконання платежу (нез’ясовані, помилкові);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кредитів на умовах овернайт, розміщених на п'ятницю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понеділок та святкові дні, якщо вони не були пролонговані;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/переказ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купівлі/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готівкової іноземної валюти одного найменування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комісійних доходів/витрат, а також процентів по залишках на коррахунках банків.</w:t>
      </w:r>
    </w:p>
    <w:p w:rsidR="002C377F" w:rsidRPr="002C66AE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66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 в межах України з: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надходжень за операціями з купівлі та переказів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продажу іноземної валюти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міжбанківському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валютному ринку України;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поповнення рахунку клієнта за переказами з іншого/в інший банк;</w:t>
      </w:r>
    </w:p>
    <w:p w:rsidR="002C377F" w:rsidRPr="00AE1F03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F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отримання/повернення коштів банком за вкладними (депозитними) договорами з нерезидентами (крім операцій </w:t>
      </w:r>
      <w:r w:rsidRPr="00AE1F0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 банками), уключаючи проценти та інші платежі за договорами по поточних рахунках нерезидентів;</w:t>
      </w:r>
    </w:p>
    <w:p w:rsidR="002C377F" w:rsidRPr="005B29EC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надання/отримання коштів банком за кредитними операціями банку з нерезидентами (крім операцій з банками), уключаючи проценти та інші платежі з обслуговування таких кредитних операцій;</w:t>
      </w:r>
    </w:p>
    <w:p w:rsidR="002C377F" w:rsidRPr="005B29EC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розрахунки з нерезидентами з оплати праці;</w:t>
      </w:r>
    </w:p>
    <w:p w:rsidR="002C377F" w:rsidRPr="005B29EC" w:rsidRDefault="002C377F" w:rsidP="002C37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розрахунки фізичних осіб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нерезидентами за переказами, здійсненими без відкриття рахунку клієнта.</w:t>
      </w:r>
    </w:p>
    <w:p w:rsidR="002C66AE" w:rsidRPr="003044A8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4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Pr="00304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надається в регіональному розрізі.</w:t>
      </w:r>
    </w:p>
    <w:p w:rsidR="002C66AE" w:rsidRDefault="002C66AE" w:rsidP="004B56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0E82" w:rsidRPr="00321F95" w:rsidRDefault="00321F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Особливості формування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D573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MX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435495" w:rsidRPr="00435495" w:rsidRDefault="004354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35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6B5E6A" w:rsidRPr="002F4ED7" w:rsidRDefault="006B5E6A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умовний порядковий номер. </w:t>
      </w:r>
    </w:p>
    <w:p w:rsidR="006B5E6A" w:rsidRDefault="006B5E6A" w:rsidP="004016C5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6049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  <w:r w:rsidRPr="002F4ED7" w:rsidDel="00741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Pr="002F4ED7" w:rsidRDefault="00C467A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F091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операції: надходження або переказ </w:t>
      </w:r>
      <w:r w:rsidR="00AC76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F091).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Default="00C467A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Для операцій з надходження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F091=6. Для операцій з переказу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F091=5.</w:t>
      </w:r>
    </w:p>
    <w:p w:rsidR="00F41100" w:rsidRPr="00097313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D215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R030, параметр R030). </w:t>
      </w:r>
    </w:p>
    <w:p w:rsidR="00F41100" w:rsidRDefault="00F4110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>/гривні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A0584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мета надходження/переказу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F090).</w:t>
      </w:r>
    </w:p>
    <w:p w:rsidR="00A05841" w:rsidRPr="00ED4FA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відображаються за параметром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48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</w:t>
      </w:r>
      <w:r w:rsidRPr="00DE4E7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>090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05841" w:rsidRPr="002F4ED7" w:rsidRDefault="00A05841" w:rsidP="00A058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 коштів (F091=6) зазначається код мети надходження коштів, для операцій з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код мети переказу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відображення операції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міжнародному валютному ринку за дорученням (за згодою) клієнта, у випадку, коли рух коштів за кореспондентським рахунком уповноваженого банку відбувається для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иконання заяви одного клієнта,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21),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код клієнта/банку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9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найменування клієнта (Q001_1) заповнюються за даними клієнта, за дорученням (за згодою) якого здійснюва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купівлі-продажу цінних паперів, у яких банк є посередником між покупцем та продавцем ознака коду/номера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020), код резидентності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найменування клієнта (Q001_1) заповнюються за даними покупця.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операціями, крім операцій, пов</w:t>
      </w:r>
      <w:r w:rsidRP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іноземній валюті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перевищує 100 000 доларів США або еквівалент в іншій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офіційним обмінним курсом, установленим Національним банком на день здійснення операції, то у відомостях про операцію (Q006) зазначається зміст операці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ї, а за консолідованою сумою – зміст операцій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припадає найбільший обсяг.</w:t>
      </w:r>
    </w:p>
    <w:p w:rsidR="00A05841" w:rsidRDefault="00A05841" w:rsidP="00A058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операцій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кодом мети “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операціями, крім операцій, пов</w:t>
      </w:r>
      <w:r w:rsidRPr="00EE519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не перевищують 100 000 доларів США або еквівалент в іншій іноземній валюті за офіційним обмінним курсом, установленим Національним банком на день здійснення операції, не є обов’язковою умовою для заповнення відомостей про операцію (Q006).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06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(операції з платіжними системами)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відомостях про операцію (Q006) зазнача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скорочен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систем, слова “поштова конвенція”, інші скорочення.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за операціями з надходження іноземної валюти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</w:t>
      </w:r>
      <w:r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36B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>030≠980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959, </w:t>
      </w:r>
      <w:r w:rsidRPr="008B3AA8">
        <w:rPr>
          <w:rFonts w:ascii="Times New Roman" w:hAnsi="Times New Roman" w:cs="Times New Roman"/>
          <w:sz w:val="28"/>
          <w:szCs w:val="28"/>
        </w:rPr>
        <w:t>961, 962, 964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що відображені з кодом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“99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(обов’язковий продаж)</w:t>
      </w:r>
      <w:r w:rsidRPr="00B81E6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окремими, не впливають на порядок формування показників з іншими кодами і не включаються до загальної суми надходжень. Інформація за цим кодом надається в обсязі надходжень іноземної валюти, які є базою для розрахунку суми обов'язкового продажу, консолідовано за всіма операціями у розрізі валют 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області банку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 цьому ознака консолідації заповнюється значенням консолідованої операції (F089=1), ознака коду/номера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Pr="002F4ED7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резидентності – значенням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47F93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=1),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– кодом України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040=804), код клієнта/банку – нулем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020=0), найменування клієнта (Q001_1)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A05841" w:rsidRPr="00A0584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з повернення за кордон іноземному інвестору дивідендів за корпоративними правами/акціями у відомостях про операцію (Q006) зазначається рік, за який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здійснюється повернення дивідендів. Якщо повернення дивідендів здійснюється більше ніж за один рік, то у відомостях (Q006) зазначається сума дивідендів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валюті платежу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років, за які здійснюється повернення дивідендів.</w:t>
      </w: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цьому, якщо повернення дивідендів за відповідний рік  здійснюється на підставі 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підпунктів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>,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</w:t>
      </w: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14 постанови Правління Національного банку України від 24.02.2024 №18 “Про роботу банківської системи в період запровадження воєнного стану” (далі - Постанова №18), то у відомостях (Q006) додатково зазначається відповідно: “план46_1” та  “ретро46_2/3”.</w:t>
      </w:r>
    </w:p>
    <w:p w:rsidR="00A05841" w:rsidRPr="00436ADF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кодами мети “211”, “213”, </w:t>
      </w:r>
      <w:r w:rsidRPr="00436A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220</w:t>
      </w:r>
      <w:r w:rsidRPr="00436A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переказу коштів з України з метою виконання боргових зобов’язань (крім дострокового виконання) резидента-позичальника, що не є банком, за кредитним договором/договором позики 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(включаючи поворотну фінансову допомогу)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нерезидентом у випадку, якщо 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такий/таку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кредит/позику (повністю або частково) надано за участю (шляхом гарантування, поручительства) МФО або</w:t>
      </w:r>
      <w:r w:rsidRPr="00436ADF">
        <w:rPr>
          <w:rFonts w:ascii="Times New Roman" w:hAnsi="Times New Roman" w:cs="Times New Roman"/>
          <w:sz w:val="28"/>
          <w:szCs w:val="28"/>
        </w:rPr>
        <w:t xml:space="preserve">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участю (шляхом кредитування, страхування, гарантування, поручительства) іноземного експортно-кредитного агентства/іноземної держави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уповноважену нею особу/іноземної особи, до складу учасників (акціонерів) якої входить іноземна держава чи 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іноземний банк [за умови, що іноземна держава є учасником (акціонером) цього банку]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відомостях про операцію (Q006) зазначається відповідний коментар: “за участю МФО”, “за участю ЕКА”, “за участю іноземної держави”, “за участ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особи, учасником  (акціонером) якої є держава/іноземний банк, учасником якого є держава”.</w:t>
      </w:r>
    </w:p>
    <w:p w:rsidR="00A05841" w:rsidRDefault="00A05841" w:rsidP="00A058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ідображення однією сумою за одним кодом мети погашення кредиту разом із заборгованістю за його надання, користування, обслуговування, повернення депозиту (вкладу) з процентами та інші платежі за кредитами та депозитами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5841" w:rsidRPr="00A05841" w:rsidRDefault="00A05841" w:rsidP="00A0584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кодами мети “101” та “102” щодо переказу коштів за операціями з імпорту продукції, робіт та послуг, поставки за якими здійснені до 23 лютого 2021 року  (включно), відповідно до виключення, зазначеного у підпункті 2 пункту 14 Постанови № 18, у відомостях про операцію (Q006) зазначається коментар: “поставка до 23.02.21”.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 </w:t>
      </w:r>
      <w:r w:rsidRPr="00ED28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од країни</w:t>
      </w:r>
      <w:r w:rsidR="00E51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56F">
        <w:rPr>
          <w:rFonts w:ascii="Times New Roman" w:hAnsi="Times New Roman" w:cs="Times New Roman"/>
          <w:b/>
          <w:sz w:val="28"/>
          <w:szCs w:val="28"/>
          <w:lang w:val="ru-RU" w:eastAsia="ru-RU"/>
        </w:rPr>
        <w:t>нерезидента</w:t>
      </w:r>
      <w:r w:rsidR="00D644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K040)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C1814" w:rsidRDefault="00E5173D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операцій в іноземній валюті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 xml:space="preserve"> та банківських металах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41100" w:rsidRPr="002F4ED7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</w:t>
      </w:r>
      <w:r w:rsidR="00F41100" w:rsidRPr="002F4ED7">
        <w:rPr>
          <w:rFonts w:ascii="Times New Roman" w:hAnsi="Times New Roman" w:cs="Times New Roman"/>
          <w:sz w:val="28"/>
          <w:szCs w:val="28"/>
          <w:lang w:eastAsia="ru-RU"/>
        </w:rPr>
        <w:t>азначається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="00E5173D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з якої надійшла</w:t>
      </w:r>
      <w:r w:rsidR="00B8041E">
        <w:rPr>
          <w:rFonts w:ascii="Times New Roman" w:hAnsi="Times New Roman" w:cs="Times New Roman"/>
          <w:sz w:val="28"/>
          <w:szCs w:val="28"/>
          <w:lang w:eastAsia="ru-RU"/>
        </w:rPr>
        <w:t>/надійшли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або у яку переказана іноземна валюта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>/банківські метали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>, а саме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ісцезнаходження контрагента (для юридичних осіб) або код країни перебування контрагента незалежно від його резидентності (для фізичних осіб), а якщо такої інформації в платіжних інструкціях немає, то – код країни банку контрагента, з якої надійшла на кореспондентський рахунок банку іноземна валюта</w:t>
      </w:r>
      <w:r w:rsidR="00C227E6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/банківські</w:t>
      </w:r>
      <w:r w:rsidR="00C409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метали або 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якої здійснюється переказ іноземної валюти</w:t>
      </w:r>
      <w:r w:rsidR="000E484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надходжень на рахунки клієнтів іноземної валюти з їх рахунків, відкритих за межами України, слід зазначати код країни, з якої здійснюється фактичне перерахування коштів незалежно від резидентності клієнтів. Якщо країна відправника, з якої надійшли кошти згідно з платіжними документами, є іншою країною, ніж країна відправника, зазначена в договорі (для юридичних осіб), то відображається країна відправника, зазначена в платіжних документах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A15E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переказу іноземної валюти</w:t>
      </w:r>
      <w:r w:rsidR="009249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філії уповноваженого банку, яка розташована за межами України, або на власний рахунок клієнта, який відкрито в іноземному банку, слід зазначати код країни, у якій розташована ця філія (відкрито рахунок клієнта).</w:t>
      </w:r>
    </w:p>
    <w:p w:rsidR="003C1814" w:rsidRPr="004016C5" w:rsidRDefault="00E5173D" w:rsidP="0031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в гривнях:</w:t>
      </w:r>
    </w:p>
    <w:p w:rsidR="00F41100" w:rsidRPr="004016C5" w:rsidRDefault="008B23A8" w:rsidP="00A15E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зазначається код країни місцезнаходження/проживання нерезидента-сторони операції</w:t>
      </w:r>
      <w:r w:rsidR="008914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платіжних документів.</w:t>
      </w:r>
    </w:p>
    <w:p w:rsidR="00C226F2" w:rsidRPr="004016C5" w:rsidRDefault="00C226F2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</w:t>
      </w:r>
      <w:r w:rsidR="00ED5C33" w:rsidRPr="004016C5">
        <w:rPr>
          <w:rFonts w:ascii="Times New Roman" w:hAnsi="Times New Roman" w:cs="Times New Roman"/>
          <w:sz w:val="28"/>
          <w:szCs w:val="28"/>
          <w:lang w:eastAsia="ru-RU"/>
        </w:rPr>
        <w:t>з надходження/переказу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</w:t>
      </w:r>
      <w:r w:rsidR="00C3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</w:t>
      </w:r>
      <w:r w:rsidR="001B0BA4" w:rsidRPr="001B0BA4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r w:rsidRPr="004016C5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“804”.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F089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консолідації операції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F089).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для всіх операцій з надходження (F091=6) та переказу (F091=5) іноземної валюти</w:t>
      </w:r>
      <w:r w:rsidR="009D16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коштів в гривнях, 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46795" w:rsidRPr="004016C5" w:rsidRDefault="00846795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Консолідація здійснюється окремо в розрізі кожної з валют.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банку (у тому числі за дорученням інших уповноважених банків) відображаються окремо від операцій клієнтів, тобто консолідація операцій банку та операцій клієнтів</w:t>
      </w:r>
      <w:r w:rsidR="00C459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банків-нерезидентів)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допускається.</w:t>
      </w:r>
    </w:p>
    <w:p w:rsidR="00390E5C" w:rsidRPr="004016C5" w:rsidRDefault="000933E1" w:rsidP="004016C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надходження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переказу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50C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 металів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48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(F091=6; F091=5; 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030=</w:t>
      </w:r>
      <w:r w:rsidR="00ED21E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959, </w:t>
      </w:r>
      <w:r w:rsidR="00ED21E3" w:rsidRPr="004016C5">
        <w:rPr>
          <w:rFonts w:ascii="Times New Roman" w:hAnsi="Times New Roman" w:cs="Times New Roman"/>
          <w:sz w:val="28"/>
          <w:szCs w:val="28"/>
        </w:rPr>
        <w:t>961, 962, 964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консолідуються (F089=2)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03630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r w:rsidR="0003630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/номер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клієнта/банку.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Зазначається ідентифікаційний/реєстраційний код/номер отримувача 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коду/номера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клієнта/банку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K021). </w:t>
      </w:r>
    </w:p>
    <w:p w:rsidR="00F071F9" w:rsidRPr="004016C5" w:rsidRDefault="0059627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ласифікований 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застосовується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B75E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розподілу за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020.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</w:t>
      </w:r>
      <w:r w:rsidR="00970D2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E414D" w:rsidRPr="004016C5" w:rsidRDefault="005E414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 – код резидентності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64D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відправника/отримувача коштів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K030).</w:t>
      </w:r>
    </w:p>
    <w:p w:rsidR="005E414D" w:rsidRDefault="005E414D" w:rsidP="0074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резидентності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/банку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якого надійшли кошти/за дорученням якого здійснено переказ коштів.</w:t>
      </w:r>
    </w:p>
    <w:p w:rsidR="00740071" w:rsidRPr="008772A6" w:rsidRDefault="00740071" w:rsidP="007400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 особи – підприємця – електронного резидента (е-резидента)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64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030=2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715CB" w:rsidRPr="009A4B43" w:rsidRDefault="006715CB" w:rsidP="0067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 – в</w:t>
      </w:r>
      <w:r w:rsidRPr="009A4B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[відповідно до національного класифікатора України ДК 009:2010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>Класифікація видів економічної діяльності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затвердженого наказом Державного комітету України з питань технічного регулювання та споживчої політики від 11 жовтня 2010 року № 457 (зі змінами)] (Довідник </w:t>
      </w:r>
      <w:r w:rsidRPr="009A4B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:rsidR="006715CB" w:rsidRPr="004016C5" w:rsidRDefault="006715CB" w:rsidP="006715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Зазначається в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 економічної діяльності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(основний) отримувача /платника коштів для резидентів юридичної особи та фізичної особи – підприємця (K030=1,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021=1,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для </w:t>
      </w:r>
      <w:r w:rsidR="000E0FCF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 особи – підприємця – електронного резидента (е-резидента)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E0FCF" w:rsidRPr="009A64E1">
        <w:rPr>
          <w:rFonts w:ascii="Times New Roman" w:eastAsia="Times New Roman" w:hAnsi="Times New Roman" w:cs="Times New Roman"/>
          <w:sz w:val="28"/>
          <w:szCs w:val="28"/>
          <w:lang w:eastAsia="uk-UA"/>
        </w:rPr>
        <w:t>030=2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E0FCF" w:rsidRPr="009A64E1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інших отримувачів/платників коштів набуває значення відсутності розрізу (#).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айменування клієнта.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760" w:rsidRPr="004016C5" w:rsidRDefault="001E6760" w:rsidP="0070503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(для юридичної особи) або прізвище, ім’я та по-батькові клієнта (для фізичної особи), або назва банку, на користь якого надійшл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 дорученням якого здійснено переказ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Організаційно-правова форма господарювання зазначається з урахуванням загальноприйнятої абревіатури (наприклад, ТОВ, ВАТ). </w:t>
      </w:r>
    </w:p>
    <w:p w:rsidR="006B5E6A" w:rsidRPr="004016C5" w:rsidRDefault="006D537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 </w:t>
      </w:r>
      <w:r w:rsidR="000D10EC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банку, якому переказана іноземна валюта</w:t>
      </w:r>
      <w:r w:rsidR="00E075D5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/банківські метали, </w:t>
      </w:r>
      <w:r w:rsidR="0053756F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гривня</w:t>
      </w:r>
      <w:r w:rsidR="0053756F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B010)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іноземного банку-бенефіціара, якому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переказані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в Довіднику RC_BNK є код відповідного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особи, а переказ здійснюється до філії банку в країну,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якій розташований головний офіс іноземного банку, але в довіднику немає коду філії іноземного банку, то слід зазначати код головного офісу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юридичної особи.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випадках, якщо в Довіднику RC_BNK немає коду відповідного іноземного банку (філії банку), слід зазначити тризначний цифровий код країни </w:t>
      </w:r>
      <w:r w:rsidR="000D10E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іноземного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банку-бенефіціара (філії банку) та сім нулів праворуч.</w:t>
      </w:r>
    </w:p>
    <w:p w:rsidR="003C1814" w:rsidRPr="004016C5" w:rsidRDefault="00E20DA4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 валюти</w:t>
      </w:r>
      <w:r w:rsidR="00E075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гривнях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(F091=6)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E147B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FF4D84" w:rsidRPr="004016C5" w:rsidRDefault="00FD77D4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033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айменування </w:t>
      </w:r>
      <w:r w:rsidR="0002732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4D8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NAME)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B5E6A" w:rsidRPr="004016C5" w:rsidRDefault="00FF4D8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Зазначається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айменування іноземного банку, 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кому переказана іноземна валюта</w:t>
      </w:r>
      <w:r w:rsidR="00CB4D05" w:rsidRPr="004016C5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3F0978" w:rsidRPr="004016C5">
        <w:rPr>
          <w:rFonts w:ascii="Times New Roman" w:hAnsi="Times New Roman" w:cs="Times New Roman"/>
          <w:sz w:val="28"/>
          <w:szCs w:val="28"/>
          <w:lang w:eastAsia="ru-RU"/>
        </w:rPr>
        <w:t>банківські метали</w:t>
      </w:r>
      <w:r w:rsidR="00994414" w:rsidRPr="004016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756F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гривня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найменування іноземного банку-бенефіціара, якому переказан</w:t>
      </w:r>
      <w:r w:rsidR="001422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в Довіднику RC_BNK є найменування відповідного банку </w:t>
      </w:r>
      <w:r w:rsidR="005772C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особи, а переказ здійснюється до філії банку в країну, у якій розташований головний офіс іноземного банку, але в довіднику немає найменування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філії іноземного банку, то слід зазначати найменування головного офісу банку – юридичної особи.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інших випадках, якщо в Довіднику RC_BNK немає найменування відповідного іноземного банку (філії банку), слід зазначати найменування відповідного іноземного банку (філії банку).</w:t>
      </w:r>
    </w:p>
    <w:p w:rsidR="00C4176D" w:rsidRPr="004016C5" w:rsidRDefault="00C4176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 іноземної валюти</w:t>
      </w:r>
      <w:r w:rsidR="003F097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у гривнях (F091=6)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 – н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айменування контрагента</w:t>
      </w:r>
      <w:r w:rsidR="00BB325B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40AA8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операцій з переказу</w:t>
      </w:r>
      <w:r w:rsidR="00074C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176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(F091=5)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/бенефіціара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юридичної особи) або прізвище, ім’я та, за наявності, по-батькові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/бенефіціара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фізичної особи), на користь якого здійснювався переказ.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5E6A" w:rsidRPr="004016C5" w:rsidRDefault="006B5E6A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43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D2156E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омер контракту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EC4D62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номер зовнішньоекономічного контракту/договору, кредитного договору/договору позики, на підставі яких здійснювався переказ (якщо немає номера, то зазначається “б/н”). У разі здійснення таких операцій на підставі інших документів</w:t>
      </w:r>
      <w:r w:rsidR="00621F1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67E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тому числі за е-лімітами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зовнішньоекономічного контракту/договору, кредитного договору/договору позики)</w:t>
      </w:r>
      <w:r w:rsidR="00A2557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00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слід зазначати номер платіжної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0D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C918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0E2DE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номер контракту/договору, на підставі якого відбулася така заміна, а в відомостях про операцію 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зазначається номер основного контракту/договору.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5E6A" w:rsidRDefault="006B5E6A" w:rsidP="004016C5">
      <w:pPr>
        <w:pStyle w:val="a3"/>
        <w:tabs>
          <w:tab w:val="left" w:pos="1276"/>
          <w:tab w:val="left" w:pos="1985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Q007_1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дата контракту.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укладення зовнішньоекономічного контракту/договору, кредитного договору/договору позики, на підставі яких здійснювався переказ. У разі здійснення таких операцій на підставі інших документів (крім зовнішньоекономічного контракту/договору, кредитного до</w:t>
      </w:r>
      <w:r w:rsidR="001A58C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говору/договору позики)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 зазначати дату платіжно</w:t>
      </w:r>
      <w:r w:rsidR="00F5085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085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6A2D8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дата контракту/договору, на підставі якого відбулася така заміна, 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дата основного контрак</w:t>
      </w:r>
      <w:r w:rsid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>ту/договору.</w:t>
      </w:r>
    </w:p>
    <w:p w:rsidR="006B5E6A" w:rsidRPr="007453CB" w:rsidRDefault="006B5E6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Для операцій з надходження</w:t>
      </w:r>
      <w:r w:rsidR="00E93FB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74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заповнюється, </w:t>
      </w:r>
      <w:r w:rsidR="007453CB" w:rsidRP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 з надання кредиту, позики на користь клієнта резидента від нерезидента – юридичної або фізичної особи (не банку), що відображаються з кодом мети надходження “202”, для яких зазначається дата укладення кредитного договору/договору позики, на підставі яких здійснювався переказ.</w:t>
      </w:r>
    </w:p>
    <w:p w:rsidR="006433AC" w:rsidRPr="004016C5" w:rsidRDefault="005B3541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F027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42A9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код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індикатор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3B1F0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овідник F027).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2199C" w:rsidRPr="004016C5" w:rsidRDefault="00736DB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дорученням клієнтів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які поширюється дія Положення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здійснення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уповноваженими установами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 та перевірки документів (інформації) про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валютні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операції(далі – Положення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зазначається номер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індикатора </w:t>
      </w:r>
      <w:r w:rsidR="00A267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сумнівної валютної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(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із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овідника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027).</w:t>
      </w:r>
    </w:p>
    <w:p w:rsidR="00162A3C" w:rsidRPr="004016C5" w:rsidRDefault="00162A3C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не поширюється дія Положення 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 “00”.</w:t>
      </w:r>
    </w:p>
    <w:p w:rsidR="005B3541" w:rsidRPr="004016C5" w:rsidRDefault="00D92C0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</w:t>
      </w:r>
      <w:r w:rsidR="00C51F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значенням “80” (наявність двох і більше індикаторів) у відомостях про операцію (Q006) зазначається перелік усіх індикаторів, які відокремлюються комою</w:t>
      </w:r>
      <w:r w:rsidR="009B73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86DE7" w:rsidRPr="004016C5" w:rsidRDefault="00E86DE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1808B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розрізу 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84B" w:rsidRPr="004016C5" w:rsidRDefault="00C6684B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Для операцій з переказу банківських металів (F091=5; 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030=959, </w:t>
      </w:r>
      <w:r w:rsidRPr="004016C5">
        <w:rPr>
          <w:rFonts w:ascii="Times New Roman" w:hAnsi="Times New Roman" w:cs="Times New Roman"/>
          <w:sz w:val="28"/>
          <w:szCs w:val="28"/>
        </w:rPr>
        <w:t>961, 962, 964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набуває значення відсутності розрізу (#).</w:t>
      </w:r>
    </w:p>
    <w:p w:rsidR="00AF3BBD" w:rsidRPr="004016C5" w:rsidRDefault="005B354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776717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3BB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примітка.</w:t>
      </w:r>
    </w:p>
    <w:p w:rsidR="005B3541" w:rsidRPr="004016C5" w:rsidRDefault="00741D3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09224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відомості про операцію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банк не може</w:t>
      </w:r>
      <w:r w:rsidR="006433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заповнити усі необхідні параметри та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НРП, або якщо зміст операції потребує уточнення. В інших випадках не заповнюється.</w:t>
      </w:r>
    </w:p>
    <w:p w:rsidR="00D92C01" w:rsidRDefault="00D92C0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2C01" w:rsidRPr="004016C5" w:rsidRDefault="00435495" w:rsidP="004016C5">
      <w:pPr>
        <w:pStyle w:val="a3"/>
        <w:numPr>
          <w:ilvl w:val="0"/>
          <w:numId w:val="2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</w:t>
      </w:r>
      <w:r w:rsidR="00D92C0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формування.</w:t>
      </w:r>
    </w:p>
    <w:p w:rsidR="00D4588A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2.1</w:t>
      </w:r>
      <w:r w:rsidR="00574486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C05D5C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формується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принципом максимальної ідентифікації клієнтів, за дорученням яких банк здійснює ті чи інші операції.</w:t>
      </w:r>
    </w:p>
    <w:p w:rsidR="003C1190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2.2</w:t>
      </w:r>
      <w:r w:rsidR="003C119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нетингу відображаються за економічним змістом операцій.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244BA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за платіжними картками міжнародних платіжних систем та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адходження/перекази за системами міжнародних грошових переказів, у тому числі за операціями банків-субагентів, відображаються банками-агентами та принциповими членами платіжних систем за фактом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хунків із міжнародними платіжними системами, здійсненими на підставі клірингових виписок міжнародних платіжних систем.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можуть відображатися за даними платіжних інструкцій стосовно кожного з переказів.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D53E02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AE3BE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06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надходження/переказу </w:t>
      </w:r>
      <w:r w:rsidR="0028552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умов акредитивів за експортно-імпортними операціями клієнтів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 резидентності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отримувача/платника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клієнта, на користь/за доручен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ням якого відкрито акредитив, за кодом мети (</w:t>
      </w:r>
      <w:r w:rsidR="005075B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зовнішньоекономічної операції, за як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здійснюється розрахунок, а у відомостях про операцію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Q006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“виконання умов акредитиву”.</w:t>
      </w:r>
    </w:p>
    <w:p w:rsidR="005A182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банку за договорами факторингу відображаються за кодом мети (F090)</w:t>
      </w:r>
      <w:r w:rsidR="00A5439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“409” (виконання зобов'язань за договорами факторингу)</w:t>
      </w:r>
      <w:r w:rsidR="00A673AC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Ознака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коду/номера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 резидентності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найменування отримувача/платника (Q001_1) заповнюються за даними клієнта, з яким банк уклав договір факторингу.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2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4354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виконання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банком гарантійних зобов’язань, що відображаються з кодом мети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надходження/переказу коштів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090)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407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(виконання зобов'язань за гарантіями, поруками та заставою)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B6744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даними кредитора/клієнта-боржника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AE3BE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21,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20, 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354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Операції з надходження покриття за чеками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відображаються за сумами, які надходять від емітентів на користь банку.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43549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операціями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купівлі-продажу цінних паперів, у яких уповноважений банк є посередником між покупцем та продавцем, у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ознаці коду/номера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коді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коді резидентності 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найменуванні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отримувача/платника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 дані продавця.</w:t>
      </w:r>
    </w:p>
    <w:p w:rsidR="005565AE" w:rsidRPr="004016C5" w:rsidRDefault="005565AE" w:rsidP="006D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Повернення помилково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62A3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бул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раніше, відображається зі знаком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“–</w:t>
      </w:r>
      <w:r w:rsidR="009F26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інші Параметри заповнюються значеннями, що раніше були вказані для цієї операції. У відомостях про операцію (Q006) зазначається дата відображення </w:t>
      </w:r>
      <w:r w:rsidR="007846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помилкової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операції. </w:t>
      </w:r>
    </w:p>
    <w:p w:rsidR="005565AE" w:rsidRPr="004016C5" w:rsidRDefault="005565AE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Операції з повернення коштів, які раніше були відображені як консолідовані, також відображаються як консолідовані, навіть, якщо відображається лише одна така операція. Якщо сума повернення менша ніж раніше перерахована у зв'язку з утриманням банками комісії, то слід зазначати всю суму, що була помилково отримана/перерахована.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541" w:rsidRPr="004016C5" w:rsidRDefault="004D0A8B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Особливості відображення операцій з надходження безготівков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332EB2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AC3782" w:rsidRDefault="004D0A8B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сума однієї операції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іноземної валюти</w:t>
      </w:r>
      <w:r w:rsidR="00332EB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в гривнях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перевищує 100 000 доларів США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(включно),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еквівалент в іншій іноземній валюті за офіційним курсом, установленим Національним банком на день здійснення операції, то такі операції</w:t>
      </w:r>
      <w:r w:rsidR="002116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здійснені протягом операційного дня,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бути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(F091),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валюти (R030),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 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резидентності (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відображені в цілому по банку-юридичній особі</w:t>
      </w:r>
      <w:r w:rsidR="00B128D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відображення таких операцій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 номера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значенням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021=#)</w:t>
      </w:r>
      <w:r w:rsidR="00386B5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– ознакою коду банку (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– значенням відсутності розрізу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110=#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нулем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30B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ться, інші параметри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заповнюються за загальними правилами.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клієнтів, що відображаються з кодом мети надходження “202”, дата контракту (Q007_1) не заповнюється.</w:t>
      </w:r>
    </w:p>
    <w:p w:rsidR="00AC3782" w:rsidRPr="003C2805" w:rsidRDefault="005B3541" w:rsidP="00AC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одного дня,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635C5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клієнта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110),</w:t>
      </w:r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7E7E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 або банку.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клієнтів, що відображаються з кодом мети надходження “202”, дата контракту (Q007_1) не заповнюється.</w:t>
      </w:r>
    </w:p>
    <w:p w:rsidR="009D6025" w:rsidRPr="004016C5" w:rsidRDefault="008F67A7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звіті відображається лише одна операція з надходження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певної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валюти</w:t>
      </w:r>
      <w:r w:rsidR="00113C5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/коштів в гривнях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сума якої не перевищує 100 000 доларів США (включно), або еквівалент в іншій іноземній валюті за офіційним курсом, установленим Національним банком на день здійснення операції, то допускається відображення такої операції </w:t>
      </w:r>
      <w:r w:rsidR="0025771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правилами відображення консолідованих операцій.</w:t>
      </w:r>
    </w:p>
    <w:p w:rsidR="005B3541" w:rsidRPr="004016C5" w:rsidRDefault="0084436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Допускається із зазначенням коду консолідованих операцій відображення загальною сумою в одній валюті на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користь одного клієнта кількох операцій надходжень незалежно від їх суми, які мають однакову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країну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7075B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надходження однією сумою з однаковою метою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на користь кількох клієнтів банку (переказ для клієнтів - фізичних осіб за списком). </w:t>
      </w:r>
    </w:p>
    <w:p w:rsidR="00DD61D5" w:rsidRPr="004016C5" w:rsidRDefault="000B3C7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одержання коштів із-за кордону,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 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 номера клієнта – “РНОКПП фізичної особи-резидента” (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021=2),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резидентності – 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2C580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61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B3541" w:rsidRPr="004016C5" w:rsidRDefault="00D06A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Особливості відображення операцій з переказу 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безготівкових </w:t>
      </w:r>
      <w:r w:rsidR="003B71AB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Перекази коштів, сума кожного з яких в еквіваленті дорівнює чи перевищує </w:t>
      </w:r>
      <w:r w:rsidR="007D6141" w:rsidRPr="00F15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розмір, передбачений статтею 20 Закону України “Про запобігання та протидію легалізації </w:t>
      </w:r>
      <w:r w:rsidR="007D6141" w:rsidRPr="00F152A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(відмиванню) доходів, одержаних злочинним шляхом, фінансуванню тероризму та фінансуванню розповсюдження зброї масового знищення”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відображаються окремо</w:t>
      </w:r>
      <w:r w:rsidR="0085197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такими операціями допускається із зазначенням коду консолідованих операцій (F089=1) відображення загальною сумою в одній валюті за дорученням одного клієнта на користь одного бенефіціара кількох переказів, які мають одну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один код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40), один банк (B010, 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033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15D9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 контракт (Q003_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Q007_1) та один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 (F027). </w:t>
      </w:r>
    </w:p>
    <w:p w:rsidR="005E62C3" w:rsidRPr="004016C5" w:rsidRDefault="002E012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переказу коштів, здійснені протягом операційного дня, сума кожної з яких в еквіваленті </w:t>
      </w:r>
      <w:r w:rsidR="0098424E" w:rsidRPr="006A153E">
        <w:rPr>
          <w:rFonts w:ascii="Times New Roman" w:eastAsia="Times New Roman" w:hAnsi="Times New Roman" w:cs="Times New Roman"/>
          <w:sz w:val="28"/>
          <w:szCs w:val="28"/>
          <w:lang w:eastAsia="uk-UA"/>
        </w:rPr>
        <w:t>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 бути консолідовані за кодами операцій (F091),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 (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 (R030)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відображені в цілому по банку-юридичній особі</w:t>
      </w:r>
      <w:r w:rsidR="0025527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257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таких операцій  індикатор</w:t>
      </w:r>
      <w:r w:rsidR="00F2571D" w:rsidRPr="0080309F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,</w:t>
      </w:r>
      <w:r w:rsidR="00F257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коду/номера клієнта</w:t>
      </w:r>
      <w:r w:rsid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eastAsia="uk-UA"/>
        </w:rPr>
        <w:t>та вид економічної діяльності</w:t>
      </w:r>
      <w:r w:rsidR="00F2571D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набувають значення відсутності розрізу (F027=#, K021=#, 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eastAsia="uk-UA"/>
        </w:rPr>
        <w:t>110=#</w:t>
      </w:r>
      <w:r w:rsidR="00F2571D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</w:t>
      </w:r>
      <w:r w:rsidR="00912CF8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 заповнюється ознакою коду банку (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5F3BD7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5B3541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001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5F3BD7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нулем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12CF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B96E0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 (B010), найменування іноземного банку (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033),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Q001_2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контракту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Q003_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2) та дата контракту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7_1)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нші параметри заповню</w:t>
      </w:r>
      <w:r w:rsidR="00C6680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ються за загальними правилами.</w:t>
      </w:r>
    </w:p>
    <w:p w:rsidR="005B3541" w:rsidRPr="004016C5" w:rsidRDefault="005B354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одного дня,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знака коду/номера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клієнта</w:t>
      </w:r>
      <w:r w:rsidR="00BD5365" w:rsidRPr="00BD5365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eastAsia="uk-UA"/>
        </w:rPr>
        <w:t>110),</w:t>
      </w:r>
      <w:r w:rsidR="00BD5365">
        <w:rPr>
          <w:rFonts w:ascii="Times New Roman" w:hAnsi="Times New Roman" w:cs="Times New Roman"/>
          <w:bCs/>
          <w:color w:val="00B050"/>
          <w:sz w:val="28"/>
          <w:szCs w:val="28"/>
          <w:lang w:eastAsia="uk-UA"/>
        </w:rPr>
        <w:t xml:space="preserve"> </w:t>
      </w:r>
      <w:proofErr w:type="spellStart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6920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заповнюються за даними клієнта або банку.</w:t>
      </w:r>
    </w:p>
    <w:p w:rsidR="008C59B9" w:rsidRPr="004016C5" w:rsidRDefault="00915AF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у звіті відображається лише одна операція з </w:t>
      </w:r>
      <w:r w:rsidRPr="00915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переказу коштів, сума якої </w:t>
      </w:r>
      <w:r w:rsidR="00BD084D"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>в еквіваленті 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допускається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такої операції за правилами відображення консолідованих операцій.</w:t>
      </w:r>
    </w:p>
    <w:p w:rsidR="000F5D50" w:rsidRPr="004016C5" w:rsidRDefault="005A080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відображення операцій з переказу коштів за межі України,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клієнта, у тому числі якщо за день було здійснено одну операцію, код/номер клієнта заповнюється нулем (K020=0),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 номера клієнта – “РНОКПП фізичної особи-резидента” (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021=2),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–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B669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1B7F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F5D5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0F5D50" w:rsidRPr="004016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1"/>
    <w:rsid w:val="0000229A"/>
    <w:rsid w:val="00003DB0"/>
    <w:rsid w:val="00006440"/>
    <w:rsid w:val="000109C1"/>
    <w:rsid w:val="00011798"/>
    <w:rsid w:val="00013E34"/>
    <w:rsid w:val="0001464E"/>
    <w:rsid w:val="0001503D"/>
    <w:rsid w:val="00015D97"/>
    <w:rsid w:val="000218BC"/>
    <w:rsid w:val="00025085"/>
    <w:rsid w:val="00025304"/>
    <w:rsid w:val="000261AF"/>
    <w:rsid w:val="0002732D"/>
    <w:rsid w:val="0003018C"/>
    <w:rsid w:val="00031E75"/>
    <w:rsid w:val="0003342B"/>
    <w:rsid w:val="000341F3"/>
    <w:rsid w:val="0003630D"/>
    <w:rsid w:val="000437C9"/>
    <w:rsid w:val="000444EC"/>
    <w:rsid w:val="000449A9"/>
    <w:rsid w:val="000467A3"/>
    <w:rsid w:val="00052815"/>
    <w:rsid w:val="00054E5D"/>
    <w:rsid w:val="0006012B"/>
    <w:rsid w:val="00066418"/>
    <w:rsid w:val="00070DA0"/>
    <w:rsid w:val="00074C18"/>
    <w:rsid w:val="00077A5F"/>
    <w:rsid w:val="00083961"/>
    <w:rsid w:val="000839A7"/>
    <w:rsid w:val="00084049"/>
    <w:rsid w:val="00085F0E"/>
    <w:rsid w:val="00086CAF"/>
    <w:rsid w:val="00087F4B"/>
    <w:rsid w:val="0009224D"/>
    <w:rsid w:val="000933E1"/>
    <w:rsid w:val="00096BAC"/>
    <w:rsid w:val="00097313"/>
    <w:rsid w:val="0009775A"/>
    <w:rsid w:val="00097B54"/>
    <w:rsid w:val="000A265B"/>
    <w:rsid w:val="000A562A"/>
    <w:rsid w:val="000A57A1"/>
    <w:rsid w:val="000A6881"/>
    <w:rsid w:val="000B10AE"/>
    <w:rsid w:val="000B1BE8"/>
    <w:rsid w:val="000B2EA4"/>
    <w:rsid w:val="000B3C73"/>
    <w:rsid w:val="000B5B7C"/>
    <w:rsid w:val="000C39EE"/>
    <w:rsid w:val="000C5C1A"/>
    <w:rsid w:val="000C75B1"/>
    <w:rsid w:val="000D0424"/>
    <w:rsid w:val="000D10EC"/>
    <w:rsid w:val="000D1100"/>
    <w:rsid w:val="000D1536"/>
    <w:rsid w:val="000D157E"/>
    <w:rsid w:val="000D1E1E"/>
    <w:rsid w:val="000D2972"/>
    <w:rsid w:val="000D4688"/>
    <w:rsid w:val="000E09E5"/>
    <w:rsid w:val="000E0FCF"/>
    <w:rsid w:val="000E2DED"/>
    <w:rsid w:val="000E3CC6"/>
    <w:rsid w:val="000E4845"/>
    <w:rsid w:val="000F1756"/>
    <w:rsid w:val="000F3254"/>
    <w:rsid w:val="000F5D50"/>
    <w:rsid w:val="000F795C"/>
    <w:rsid w:val="00106238"/>
    <w:rsid w:val="00107965"/>
    <w:rsid w:val="00110089"/>
    <w:rsid w:val="001101F2"/>
    <w:rsid w:val="00111932"/>
    <w:rsid w:val="00111CC3"/>
    <w:rsid w:val="00113C5D"/>
    <w:rsid w:val="00117D4D"/>
    <w:rsid w:val="001201C4"/>
    <w:rsid w:val="001313EC"/>
    <w:rsid w:val="001319F6"/>
    <w:rsid w:val="00137259"/>
    <w:rsid w:val="0014150E"/>
    <w:rsid w:val="00142244"/>
    <w:rsid w:val="00142A39"/>
    <w:rsid w:val="0014572F"/>
    <w:rsid w:val="001464E9"/>
    <w:rsid w:val="00150AFE"/>
    <w:rsid w:val="00151D64"/>
    <w:rsid w:val="0015720B"/>
    <w:rsid w:val="00162A3C"/>
    <w:rsid w:val="00164318"/>
    <w:rsid w:val="00167EAB"/>
    <w:rsid w:val="001808B1"/>
    <w:rsid w:val="00180A93"/>
    <w:rsid w:val="00182B98"/>
    <w:rsid w:val="001838BD"/>
    <w:rsid w:val="00184439"/>
    <w:rsid w:val="00184E2E"/>
    <w:rsid w:val="00187638"/>
    <w:rsid w:val="0019196B"/>
    <w:rsid w:val="00192A30"/>
    <w:rsid w:val="00194D26"/>
    <w:rsid w:val="001A1636"/>
    <w:rsid w:val="001A3763"/>
    <w:rsid w:val="001A3F69"/>
    <w:rsid w:val="001A58C0"/>
    <w:rsid w:val="001B0BA4"/>
    <w:rsid w:val="001B3851"/>
    <w:rsid w:val="001B7FAC"/>
    <w:rsid w:val="001C31D9"/>
    <w:rsid w:val="001C7B4D"/>
    <w:rsid w:val="001D0092"/>
    <w:rsid w:val="001D2322"/>
    <w:rsid w:val="001D2B2E"/>
    <w:rsid w:val="001D37C9"/>
    <w:rsid w:val="001D698B"/>
    <w:rsid w:val="001D6E70"/>
    <w:rsid w:val="001D6F93"/>
    <w:rsid w:val="001D780D"/>
    <w:rsid w:val="001E2B26"/>
    <w:rsid w:val="001E6760"/>
    <w:rsid w:val="001F0C34"/>
    <w:rsid w:val="001F202F"/>
    <w:rsid w:val="001F47A1"/>
    <w:rsid w:val="001F4C5C"/>
    <w:rsid w:val="001F6EFE"/>
    <w:rsid w:val="002058C4"/>
    <w:rsid w:val="00210C33"/>
    <w:rsid w:val="0021163F"/>
    <w:rsid w:val="00211CF7"/>
    <w:rsid w:val="00211FC8"/>
    <w:rsid w:val="00213FFB"/>
    <w:rsid w:val="00214A31"/>
    <w:rsid w:val="002170E2"/>
    <w:rsid w:val="00222827"/>
    <w:rsid w:val="002254AD"/>
    <w:rsid w:val="00225520"/>
    <w:rsid w:val="00233834"/>
    <w:rsid w:val="00235280"/>
    <w:rsid w:val="0023780D"/>
    <w:rsid w:val="00240AED"/>
    <w:rsid w:val="00244BA4"/>
    <w:rsid w:val="0025277A"/>
    <w:rsid w:val="002535B9"/>
    <w:rsid w:val="00255271"/>
    <w:rsid w:val="0025771A"/>
    <w:rsid w:val="00265E53"/>
    <w:rsid w:val="002668F7"/>
    <w:rsid w:val="00266BB9"/>
    <w:rsid w:val="00280816"/>
    <w:rsid w:val="002831D8"/>
    <w:rsid w:val="0028552A"/>
    <w:rsid w:val="00290C2A"/>
    <w:rsid w:val="0029316B"/>
    <w:rsid w:val="00295698"/>
    <w:rsid w:val="002A08BF"/>
    <w:rsid w:val="002A253E"/>
    <w:rsid w:val="002A30C5"/>
    <w:rsid w:val="002A3A36"/>
    <w:rsid w:val="002A52A1"/>
    <w:rsid w:val="002A7D3B"/>
    <w:rsid w:val="002B0E82"/>
    <w:rsid w:val="002C377F"/>
    <w:rsid w:val="002C5803"/>
    <w:rsid w:val="002C66AE"/>
    <w:rsid w:val="002D32B0"/>
    <w:rsid w:val="002D5AD9"/>
    <w:rsid w:val="002E0121"/>
    <w:rsid w:val="002E422B"/>
    <w:rsid w:val="002E477F"/>
    <w:rsid w:val="002F4ED7"/>
    <w:rsid w:val="002F52A6"/>
    <w:rsid w:val="002F7394"/>
    <w:rsid w:val="002F7670"/>
    <w:rsid w:val="0030425E"/>
    <w:rsid w:val="003044A8"/>
    <w:rsid w:val="0031003F"/>
    <w:rsid w:val="003129D6"/>
    <w:rsid w:val="003151E9"/>
    <w:rsid w:val="003170CD"/>
    <w:rsid w:val="0032018A"/>
    <w:rsid w:val="00321F95"/>
    <w:rsid w:val="0032475C"/>
    <w:rsid w:val="00327166"/>
    <w:rsid w:val="00332EB2"/>
    <w:rsid w:val="003334BB"/>
    <w:rsid w:val="00340AA8"/>
    <w:rsid w:val="00344EBE"/>
    <w:rsid w:val="00350F60"/>
    <w:rsid w:val="00351C15"/>
    <w:rsid w:val="00353A28"/>
    <w:rsid w:val="0035668E"/>
    <w:rsid w:val="0036246F"/>
    <w:rsid w:val="003626B6"/>
    <w:rsid w:val="003666B0"/>
    <w:rsid w:val="00373AF0"/>
    <w:rsid w:val="00376B40"/>
    <w:rsid w:val="00383A4B"/>
    <w:rsid w:val="00386B5F"/>
    <w:rsid w:val="00387033"/>
    <w:rsid w:val="00390E5C"/>
    <w:rsid w:val="00391976"/>
    <w:rsid w:val="0039539F"/>
    <w:rsid w:val="00397569"/>
    <w:rsid w:val="003977E3"/>
    <w:rsid w:val="003A144D"/>
    <w:rsid w:val="003A2DA4"/>
    <w:rsid w:val="003B1F00"/>
    <w:rsid w:val="003B5EEF"/>
    <w:rsid w:val="003B71AB"/>
    <w:rsid w:val="003B7926"/>
    <w:rsid w:val="003C1190"/>
    <w:rsid w:val="003C1814"/>
    <w:rsid w:val="003D1DE4"/>
    <w:rsid w:val="003D3F65"/>
    <w:rsid w:val="003D4C52"/>
    <w:rsid w:val="003E07B6"/>
    <w:rsid w:val="003E2ED1"/>
    <w:rsid w:val="003E711C"/>
    <w:rsid w:val="003F0654"/>
    <w:rsid w:val="003F0978"/>
    <w:rsid w:val="003F1241"/>
    <w:rsid w:val="00400A8B"/>
    <w:rsid w:val="004016C5"/>
    <w:rsid w:val="00404CA0"/>
    <w:rsid w:val="00411222"/>
    <w:rsid w:val="00413744"/>
    <w:rsid w:val="00413EFB"/>
    <w:rsid w:val="00415751"/>
    <w:rsid w:val="00417986"/>
    <w:rsid w:val="0042149B"/>
    <w:rsid w:val="00423196"/>
    <w:rsid w:val="00426A59"/>
    <w:rsid w:val="004309C8"/>
    <w:rsid w:val="0043413D"/>
    <w:rsid w:val="00435495"/>
    <w:rsid w:val="00436ADF"/>
    <w:rsid w:val="004378B5"/>
    <w:rsid w:val="00442A04"/>
    <w:rsid w:val="00445719"/>
    <w:rsid w:val="00453C10"/>
    <w:rsid w:val="0045504E"/>
    <w:rsid w:val="00457FCB"/>
    <w:rsid w:val="004621B9"/>
    <w:rsid w:val="00462E53"/>
    <w:rsid w:val="00471506"/>
    <w:rsid w:val="0047610F"/>
    <w:rsid w:val="00490082"/>
    <w:rsid w:val="00496235"/>
    <w:rsid w:val="004A5ADA"/>
    <w:rsid w:val="004B565C"/>
    <w:rsid w:val="004B69C9"/>
    <w:rsid w:val="004C251C"/>
    <w:rsid w:val="004D0A8B"/>
    <w:rsid w:val="004D35FA"/>
    <w:rsid w:val="004D3AF7"/>
    <w:rsid w:val="004E3FBF"/>
    <w:rsid w:val="004F0669"/>
    <w:rsid w:val="004F18C8"/>
    <w:rsid w:val="004F5F99"/>
    <w:rsid w:val="004F7486"/>
    <w:rsid w:val="00505977"/>
    <w:rsid w:val="005075B7"/>
    <w:rsid w:val="0051056C"/>
    <w:rsid w:val="00511C18"/>
    <w:rsid w:val="005145AE"/>
    <w:rsid w:val="00520E3F"/>
    <w:rsid w:val="00527AB6"/>
    <w:rsid w:val="0053731F"/>
    <w:rsid w:val="0053756F"/>
    <w:rsid w:val="00537ED2"/>
    <w:rsid w:val="00541993"/>
    <w:rsid w:val="00541ECB"/>
    <w:rsid w:val="00542FB8"/>
    <w:rsid w:val="00552CE1"/>
    <w:rsid w:val="00553AD8"/>
    <w:rsid w:val="00553B90"/>
    <w:rsid w:val="005547B7"/>
    <w:rsid w:val="005565AE"/>
    <w:rsid w:val="005579AC"/>
    <w:rsid w:val="00560A51"/>
    <w:rsid w:val="00570F00"/>
    <w:rsid w:val="0057295A"/>
    <w:rsid w:val="00574486"/>
    <w:rsid w:val="005747BB"/>
    <w:rsid w:val="00575460"/>
    <w:rsid w:val="00576CA3"/>
    <w:rsid w:val="005772C6"/>
    <w:rsid w:val="005817E2"/>
    <w:rsid w:val="00587A81"/>
    <w:rsid w:val="00587DF4"/>
    <w:rsid w:val="005901BC"/>
    <w:rsid w:val="0059089F"/>
    <w:rsid w:val="00594837"/>
    <w:rsid w:val="00596277"/>
    <w:rsid w:val="005A080A"/>
    <w:rsid w:val="005A0CA6"/>
    <w:rsid w:val="005A0FF9"/>
    <w:rsid w:val="005A1821"/>
    <w:rsid w:val="005A37FA"/>
    <w:rsid w:val="005A6EA7"/>
    <w:rsid w:val="005A7089"/>
    <w:rsid w:val="005B14C2"/>
    <w:rsid w:val="005B29EC"/>
    <w:rsid w:val="005B3541"/>
    <w:rsid w:val="005B3B4D"/>
    <w:rsid w:val="005C11E3"/>
    <w:rsid w:val="005C35F9"/>
    <w:rsid w:val="005D40DC"/>
    <w:rsid w:val="005D733E"/>
    <w:rsid w:val="005E0337"/>
    <w:rsid w:val="005E414D"/>
    <w:rsid w:val="005E62C3"/>
    <w:rsid w:val="005F2E15"/>
    <w:rsid w:val="005F2EBA"/>
    <w:rsid w:val="005F3BD7"/>
    <w:rsid w:val="005F4C6F"/>
    <w:rsid w:val="005F6E37"/>
    <w:rsid w:val="005F789C"/>
    <w:rsid w:val="0060496C"/>
    <w:rsid w:val="00606172"/>
    <w:rsid w:val="00610363"/>
    <w:rsid w:val="00621F1E"/>
    <w:rsid w:val="0062508D"/>
    <w:rsid w:val="006255D7"/>
    <w:rsid w:val="00626535"/>
    <w:rsid w:val="00632D2F"/>
    <w:rsid w:val="00632DEA"/>
    <w:rsid w:val="006338E4"/>
    <w:rsid w:val="00635C56"/>
    <w:rsid w:val="00636323"/>
    <w:rsid w:val="00642A9C"/>
    <w:rsid w:val="006433AC"/>
    <w:rsid w:val="006470BE"/>
    <w:rsid w:val="00652648"/>
    <w:rsid w:val="00653D83"/>
    <w:rsid w:val="00654409"/>
    <w:rsid w:val="00660A6D"/>
    <w:rsid w:val="00664924"/>
    <w:rsid w:val="0067041D"/>
    <w:rsid w:val="006715CB"/>
    <w:rsid w:val="006716AA"/>
    <w:rsid w:val="0067185E"/>
    <w:rsid w:val="00671CB7"/>
    <w:rsid w:val="006775C4"/>
    <w:rsid w:val="00683655"/>
    <w:rsid w:val="0068619E"/>
    <w:rsid w:val="00687453"/>
    <w:rsid w:val="00687EF8"/>
    <w:rsid w:val="00691D53"/>
    <w:rsid w:val="00692001"/>
    <w:rsid w:val="00694AC2"/>
    <w:rsid w:val="006A2D86"/>
    <w:rsid w:val="006B1044"/>
    <w:rsid w:val="006B5E6A"/>
    <w:rsid w:val="006B64D5"/>
    <w:rsid w:val="006C22FD"/>
    <w:rsid w:val="006C3368"/>
    <w:rsid w:val="006C411B"/>
    <w:rsid w:val="006C7C2F"/>
    <w:rsid w:val="006D2E41"/>
    <w:rsid w:val="006D52D8"/>
    <w:rsid w:val="006D537A"/>
    <w:rsid w:val="006D67F2"/>
    <w:rsid w:val="006D70CF"/>
    <w:rsid w:val="006E3F4E"/>
    <w:rsid w:val="00701519"/>
    <w:rsid w:val="00704447"/>
    <w:rsid w:val="007044DD"/>
    <w:rsid w:val="00705031"/>
    <w:rsid w:val="007075B6"/>
    <w:rsid w:val="00713277"/>
    <w:rsid w:val="007145B7"/>
    <w:rsid w:val="00717784"/>
    <w:rsid w:val="00726FD0"/>
    <w:rsid w:val="00731E7C"/>
    <w:rsid w:val="00736DBD"/>
    <w:rsid w:val="00740071"/>
    <w:rsid w:val="007412AC"/>
    <w:rsid w:val="00741D34"/>
    <w:rsid w:val="007453CB"/>
    <w:rsid w:val="00747032"/>
    <w:rsid w:val="00751CF8"/>
    <w:rsid w:val="00751E11"/>
    <w:rsid w:val="0075629D"/>
    <w:rsid w:val="007578B6"/>
    <w:rsid w:val="00762EBB"/>
    <w:rsid w:val="00763821"/>
    <w:rsid w:val="00770AAD"/>
    <w:rsid w:val="00771BEE"/>
    <w:rsid w:val="00776717"/>
    <w:rsid w:val="00776837"/>
    <w:rsid w:val="00782FDB"/>
    <w:rsid w:val="0078350C"/>
    <w:rsid w:val="00783B97"/>
    <w:rsid w:val="0078433F"/>
    <w:rsid w:val="0078468D"/>
    <w:rsid w:val="00787E2A"/>
    <w:rsid w:val="007A097C"/>
    <w:rsid w:val="007A0B71"/>
    <w:rsid w:val="007A2CB7"/>
    <w:rsid w:val="007A6976"/>
    <w:rsid w:val="007A7BCB"/>
    <w:rsid w:val="007B2918"/>
    <w:rsid w:val="007C06B2"/>
    <w:rsid w:val="007C0735"/>
    <w:rsid w:val="007C4F92"/>
    <w:rsid w:val="007D283E"/>
    <w:rsid w:val="007D348E"/>
    <w:rsid w:val="007D6141"/>
    <w:rsid w:val="007D6DA6"/>
    <w:rsid w:val="007E147B"/>
    <w:rsid w:val="007E7A96"/>
    <w:rsid w:val="007E7E21"/>
    <w:rsid w:val="007F02FF"/>
    <w:rsid w:val="007F3CA7"/>
    <w:rsid w:val="007F54FC"/>
    <w:rsid w:val="007F5C7D"/>
    <w:rsid w:val="007F612F"/>
    <w:rsid w:val="007F70C4"/>
    <w:rsid w:val="008032B3"/>
    <w:rsid w:val="00810AD4"/>
    <w:rsid w:val="00811CA4"/>
    <w:rsid w:val="00811EC2"/>
    <w:rsid w:val="0081211E"/>
    <w:rsid w:val="008127B0"/>
    <w:rsid w:val="00812BBA"/>
    <w:rsid w:val="00812F6C"/>
    <w:rsid w:val="00817892"/>
    <w:rsid w:val="008234A9"/>
    <w:rsid w:val="0082425A"/>
    <w:rsid w:val="008327DE"/>
    <w:rsid w:val="00834668"/>
    <w:rsid w:val="008361A8"/>
    <w:rsid w:val="00844364"/>
    <w:rsid w:val="00846795"/>
    <w:rsid w:val="00846AE2"/>
    <w:rsid w:val="0085197B"/>
    <w:rsid w:val="008525AD"/>
    <w:rsid w:val="00853690"/>
    <w:rsid w:val="0086481C"/>
    <w:rsid w:val="008736BB"/>
    <w:rsid w:val="00874F6C"/>
    <w:rsid w:val="00877B55"/>
    <w:rsid w:val="00877F51"/>
    <w:rsid w:val="008835A0"/>
    <w:rsid w:val="00883B48"/>
    <w:rsid w:val="00891468"/>
    <w:rsid w:val="00891908"/>
    <w:rsid w:val="00897FDD"/>
    <w:rsid w:val="008A45A9"/>
    <w:rsid w:val="008A6321"/>
    <w:rsid w:val="008A63DC"/>
    <w:rsid w:val="008B23A8"/>
    <w:rsid w:val="008B45DD"/>
    <w:rsid w:val="008C1BC5"/>
    <w:rsid w:val="008C59B9"/>
    <w:rsid w:val="008D13C4"/>
    <w:rsid w:val="008E1B94"/>
    <w:rsid w:val="008E23E6"/>
    <w:rsid w:val="008E3156"/>
    <w:rsid w:val="008E3C4E"/>
    <w:rsid w:val="008E3E3E"/>
    <w:rsid w:val="008F090E"/>
    <w:rsid w:val="008F2A4C"/>
    <w:rsid w:val="008F3E81"/>
    <w:rsid w:val="008F5340"/>
    <w:rsid w:val="008F67A7"/>
    <w:rsid w:val="008F71F2"/>
    <w:rsid w:val="00900988"/>
    <w:rsid w:val="0090243B"/>
    <w:rsid w:val="009030B5"/>
    <w:rsid w:val="00911882"/>
    <w:rsid w:val="00911FDC"/>
    <w:rsid w:val="00912CF8"/>
    <w:rsid w:val="00914275"/>
    <w:rsid w:val="00914D8F"/>
    <w:rsid w:val="00915AF3"/>
    <w:rsid w:val="0092491D"/>
    <w:rsid w:val="0092531A"/>
    <w:rsid w:val="00926A0C"/>
    <w:rsid w:val="00927204"/>
    <w:rsid w:val="00933CBC"/>
    <w:rsid w:val="00935E77"/>
    <w:rsid w:val="009414EA"/>
    <w:rsid w:val="00946C27"/>
    <w:rsid w:val="00950AD1"/>
    <w:rsid w:val="009559CD"/>
    <w:rsid w:val="00956D0A"/>
    <w:rsid w:val="009614AE"/>
    <w:rsid w:val="00966A12"/>
    <w:rsid w:val="00970D25"/>
    <w:rsid w:val="009769FC"/>
    <w:rsid w:val="009801C6"/>
    <w:rsid w:val="009802E4"/>
    <w:rsid w:val="0098424E"/>
    <w:rsid w:val="00984F5A"/>
    <w:rsid w:val="009903B1"/>
    <w:rsid w:val="00993DE2"/>
    <w:rsid w:val="00994414"/>
    <w:rsid w:val="009A5B6C"/>
    <w:rsid w:val="009A64E1"/>
    <w:rsid w:val="009A6EF3"/>
    <w:rsid w:val="009A6F23"/>
    <w:rsid w:val="009B3F71"/>
    <w:rsid w:val="009B4E09"/>
    <w:rsid w:val="009B5E68"/>
    <w:rsid w:val="009B6BB4"/>
    <w:rsid w:val="009B736C"/>
    <w:rsid w:val="009B7DB4"/>
    <w:rsid w:val="009C689A"/>
    <w:rsid w:val="009C6B93"/>
    <w:rsid w:val="009C75E1"/>
    <w:rsid w:val="009D16AB"/>
    <w:rsid w:val="009D173C"/>
    <w:rsid w:val="009D6025"/>
    <w:rsid w:val="009E1AED"/>
    <w:rsid w:val="009E2A0E"/>
    <w:rsid w:val="009F18FE"/>
    <w:rsid w:val="009F2659"/>
    <w:rsid w:val="009F4DD8"/>
    <w:rsid w:val="009F57B9"/>
    <w:rsid w:val="009F5A5A"/>
    <w:rsid w:val="00A02F49"/>
    <w:rsid w:val="00A05693"/>
    <w:rsid w:val="00A05841"/>
    <w:rsid w:val="00A15E9C"/>
    <w:rsid w:val="00A163CA"/>
    <w:rsid w:val="00A22AC0"/>
    <w:rsid w:val="00A22C86"/>
    <w:rsid w:val="00A2324B"/>
    <w:rsid w:val="00A240E0"/>
    <w:rsid w:val="00A25577"/>
    <w:rsid w:val="00A25824"/>
    <w:rsid w:val="00A26773"/>
    <w:rsid w:val="00A42323"/>
    <w:rsid w:val="00A5439B"/>
    <w:rsid w:val="00A546F6"/>
    <w:rsid w:val="00A56BE5"/>
    <w:rsid w:val="00A572DE"/>
    <w:rsid w:val="00A57AB8"/>
    <w:rsid w:val="00A60DFE"/>
    <w:rsid w:val="00A628DD"/>
    <w:rsid w:val="00A6480C"/>
    <w:rsid w:val="00A662CC"/>
    <w:rsid w:val="00A67264"/>
    <w:rsid w:val="00A673AC"/>
    <w:rsid w:val="00A70ECB"/>
    <w:rsid w:val="00A727F1"/>
    <w:rsid w:val="00A74587"/>
    <w:rsid w:val="00A83CAB"/>
    <w:rsid w:val="00A850C7"/>
    <w:rsid w:val="00A8762E"/>
    <w:rsid w:val="00A87DD0"/>
    <w:rsid w:val="00A94557"/>
    <w:rsid w:val="00A956D8"/>
    <w:rsid w:val="00A958F9"/>
    <w:rsid w:val="00A965BF"/>
    <w:rsid w:val="00A9661F"/>
    <w:rsid w:val="00AA0352"/>
    <w:rsid w:val="00AA3455"/>
    <w:rsid w:val="00AA5364"/>
    <w:rsid w:val="00AA55A4"/>
    <w:rsid w:val="00AB22B0"/>
    <w:rsid w:val="00AB712B"/>
    <w:rsid w:val="00AC2A42"/>
    <w:rsid w:val="00AC3782"/>
    <w:rsid w:val="00AC3DB4"/>
    <w:rsid w:val="00AC498F"/>
    <w:rsid w:val="00AC4D89"/>
    <w:rsid w:val="00AC7688"/>
    <w:rsid w:val="00AC7D8D"/>
    <w:rsid w:val="00AD20D4"/>
    <w:rsid w:val="00AD455B"/>
    <w:rsid w:val="00AE3BE1"/>
    <w:rsid w:val="00AE479F"/>
    <w:rsid w:val="00AE49FB"/>
    <w:rsid w:val="00AF2919"/>
    <w:rsid w:val="00AF3A19"/>
    <w:rsid w:val="00AF3BBD"/>
    <w:rsid w:val="00AF5ABA"/>
    <w:rsid w:val="00AF7E51"/>
    <w:rsid w:val="00B004FC"/>
    <w:rsid w:val="00B024FC"/>
    <w:rsid w:val="00B0704C"/>
    <w:rsid w:val="00B07A0C"/>
    <w:rsid w:val="00B128D8"/>
    <w:rsid w:val="00B22F4E"/>
    <w:rsid w:val="00B260BB"/>
    <w:rsid w:val="00B320A2"/>
    <w:rsid w:val="00B355B5"/>
    <w:rsid w:val="00B35B7D"/>
    <w:rsid w:val="00B37A82"/>
    <w:rsid w:val="00B414D8"/>
    <w:rsid w:val="00B43708"/>
    <w:rsid w:val="00B43BA9"/>
    <w:rsid w:val="00B43D18"/>
    <w:rsid w:val="00B47385"/>
    <w:rsid w:val="00B505F9"/>
    <w:rsid w:val="00B53873"/>
    <w:rsid w:val="00B5798F"/>
    <w:rsid w:val="00B579F0"/>
    <w:rsid w:val="00B62D2B"/>
    <w:rsid w:val="00B63238"/>
    <w:rsid w:val="00B64854"/>
    <w:rsid w:val="00B66900"/>
    <w:rsid w:val="00B74077"/>
    <w:rsid w:val="00B75106"/>
    <w:rsid w:val="00B75E8D"/>
    <w:rsid w:val="00B76296"/>
    <w:rsid w:val="00B8041E"/>
    <w:rsid w:val="00B81E6B"/>
    <w:rsid w:val="00B82AA5"/>
    <w:rsid w:val="00B83864"/>
    <w:rsid w:val="00B879F3"/>
    <w:rsid w:val="00B96E06"/>
    <w:rsid w:val="00BA1279"/>
    <w:rsid w:val="00BA1423"/>
    <w:rsid w:val="00BB0F84"/>
    <w:rsid w:val="00BB325B"/>
    <w:rsid w:val="00BB6744"/>
    <w:rsid w:val="00BB7D92"/>
    <w:rsid w:val="00BC2FCB"/>
    <w:rsid w:val="00BC415D"/>
    <w:rsid w:val="00BC68DD"/>
    <w:rsid w:val="00BD084D"/>
    <w:rsid w:val="00BD0F5E"/>
    <w:rsid w:val="00BD5365"/>
    <w:rsid w:val="00BE54A3"/>
    <w:rsid w:val="00BE735D"/>
    <w:rsid w:val="00BE7A4F"/>
    <w:rsid w:val="00BF1104"/>
    <w:rsid w:val="00BF6CF6"/>
    <w:rsid w:val="00C00D99"/>
    <w:rsid w:val="00C05D5C"/>
    <w:rsid w:val="00C06484"/>
    <w:rsid w:val="00C12952"/>
    <w:rsid w:val="00C13959"/>
    <w:rsid w:val="00C15185"/>
    <w:rsid w:val="00C16BD1"/>
    <w:rsid w:val="00C17613"/>
    <w:rsid w:val="00C20703"/>
    <w:rsid w:val="00C20995"/>
    <w:rsid w:val="00C226F2"/>
    <w:rsid w:val="00C227E6"/>
    <w:rsid w:val="00C22CB2"/>
    <w:rsid w:val="00C23B36"/>
    <w:rsid w:val="00C2618C"/>
    <w:rsid w:val="00C3615F"/>
    <w:rsid w:val="00C3716B"/>
    <w:rsid w:val="00C3775C"/>
    <w:rsid w:val="00C4080E"/>
    <w:rsid w:val="00C40970"/>
    <w:rsid w:val="00C4176D"/>
    <w:rsid w:val="00C42DA8"/>
    <w:rsid w:val="00C44197"/>
    <w:rsid w:val="00C45630"/>
    <w:rsid w:val="00C4593F"/>
    <w:rsid w:val="00C467A0"/>
    <w:rsid w:val="00C51F14"/>
    <w:rsid w:val="00C530F9"/>
    <w:rsid w:val="00C53B89"/>
    <w:rsid w:val="00C5506A"/>
    <w:rsid w:val="00C57DFD"/>
    <w:rsid w:val="00C641D6"/>
    <w:rsid w:val="00C64C47"/>
    <w:rsid w:val="00C6680D"/>
    <w:rsid w:val="00C6684B"/>
    <w:rsid w:val="00C74DE4"/>
    <w:rsid w:val="00C833E6"/>
    <w:rsid w:val="00C91873"/>
    <w:rsid w:val="00C91C34"/>
    <w:rsid w:val="00C930E2"/>
    <w:rsid w:val="00CA0122"/>
    <w:rsid w:val="00CA1F44"/>
    <w:rsid w:val="00CA59B9"/>
    <w:rsid w:val="00CA62CD"/>
    <w:rsid w:val="00CB4D05"/>
    <w:rsid w:val="00CC5568"/>
    <w:rsid w:val="00CC64DC"/>
    <w:rsid w:val="00CD2D4A"/>
    <w:rsid w:val="00CD6039"/>
    <w:rsid w:val="00CE4BE8"/>
    <w:rsid w:val="00CF0D0C"/>
    <w:rsid w:val="00CF1A63"/>
    <w:rsid w:val="00CF419C"/>
    <w:rsid w:val="00D048F4"/>
    <w:rsid w:val="00D0601B"/>
    <w:rsid w:val="00D06605"/>
    <w:rsid w:val="00D06A7C"/>
    <w:rsid w:val="00D06CAF"/>
    <w:rsid w:val="00D10AFF"/>
    <w:rsid w:val="00D1182C"/>
    <w:rsid w:val="00D16A76"/>
    <w:rsid w:val="00D1778E"/>
    <w:rsid w:val="00D20005"/>
    <w:rsid w:val="00D2156E"/>
    <w:rsid w:val="00D22057"/>
    <w:rsid w:val="00D2673D"/>
    <w:rsid w:val="00D30BA4"/>
    <w:rsid w:val="00D35AEF"/>
    <w:rsid w:val="00D430A8"/>
    <w:rsid w:val="00D4547B"/>
    <w:rsid w:val="00D4588A"/>
    <w:rsid w:val="00D45BA0"/>
    <w:rsid w:val="00D522D3"/>
    <w:rsid w:val="00D53E02"/>
    <w:rsid w:val="00D54EFE"/>
    <w:rsid w:val="00D5586E"/>
    <w:rsid w:val="00D5602D"/>
    <w:rsid w:val="00D573D3"/>
    <w:rsid w:val="00D61198"/>
    <w:rsid w:val="00D640AD"/>
    <w:rsid w:val="00D64483"/>
    <w:rsid w:val="00D720A8"/>
    <w:rsid w:val="00D72D1E"/>
    <w:rsid w:val="00D733DC"/>
    <w:rsid w:val="00D8022D"/>
    <w:rsid w:val="00D803CF"/>
    <w:rsid w:val="00D862B9"/>
    <w:rsid w:val="00D86A53"/>
    <w:rsid w:val="00D918C3"/>
    <w:rsid w:val="00D92C01"/>
    <w:rsid w:val="00D9611A"/>
    <w:rsid w:val="00DA073C"/>
    <w:rsid w:val="00DA1CA9"/>
    <w:rsid w:val="00DA401B"/>
    <w:rsid w:val="00DA7F15"/>
    <w:rsid w:val="00DB1C71"/>
    <w:rsid w:val="00DC0CA3"/>
    <w:rsid w:val="00DC1239"/>
    <w:rsid w:val="00DC1626"/>
    <w:rsid w:val="00DC23F6"/>
    <w:rsid w:val="00DC367B"/>
    <w:rsid w:val="00DC4B01"/>
    <w:rsid w:val="00DD61D5"/>
    <w:rsid w:val="00DE0045"/>
    <w:rsid w:val="00DE0364"/>
    <w:rsid w:val="00DE20E8"/>
    <w:rsid w:val="00DE47D5"/>
    <w:rsid w:val="00DE4E7F"/>
    <w:rsid w:val="00DE74CF"/>
    <w:rsid w:val="00DF0FD6"/>
    <w:rsid w:val="00DF28E4"/>
    <w:rsid w:val="00DF2AE5"/>
    <w:rsid w:val="00DF3A1C"/>
    <w:rsid w:val="00DF48B5"/>
    <w:rsid w:val="00DF4CA7"/>
    <w:rsid w:val="00E06D35"/>
    <w:rsid w:val="00E075D5"/>
    <w:rsid w:val="00E13129"/>
    <w:rsid w:val="00E15427"/>
    <w:rsid w:val="00E17164"/>
    <w:rsid w:val="00E20DA4"/>
    <w:rsid w:val="00E21180"/>
    <w:rsid w:val="00E25326"/>
    <w:rsid w:val="00E30733"/>
    <w:rsid w:val="00E30A83"/>
    <w:rsid w:val="00E30B7D"/>
    <w:rsid w:val="00E34D65"/>
    <w:rsid w:val="00E367E0"/>
    <w:rsid w:val="00E36B59"/>
    <w:rsid w:val="00E42B0E"/>
    <w:rsid w:val="00E441A0"/>
    <w:rsid w:val="00E5173D"/>
    <w:rsid w:val="00E541FD"/>
    <w:rsid w:val="00E54E10"/>
    <w:rsid w:val="00E573B5"/>
    <w:rsid w:val="00E60B9B"/>
    <w:rsid w:val="00E656C9"/>
    <w:rsid w:val="00E7330C"/>
    <w:rsid w:val="00E80A14"/>
    <w:rsid w:val="00E81637"/>
    <w:rsid w:val="00E82C8D"/>
    <w:rsid w:val="00E84463"/>
    <w:rsid w:val="00E869EE"/>
    <w:rsid w:val="00E86DE7"/>
    <w:rsid w:val="00E909AE"/>
    <w:rsid w:val="00E92E40"/>
    <w:rsid w:val="00E93FBE"/>
    <w:rsid w:val="00E94FAE"/>
    <w:rsid w:val="00E973B3"/>
    <w:rsid w:val="00EA21DF"/>
    <w:rsid w:val="00EA3CA1"/>
    <w:rsid w:val="00EA4B13"/>
    <w:rsid w:val="00EA5713"/>
    <w:rsid w:val="00EA594E"/>
    <w:rsid w:val="00EB0AC4"/>
    <w:rsid w:val="00EB2B8E"/>
    <w:rsid w:val="00EB4488"/>
    <w:rsid w:val="00EB47D3"/>
    <w:rsid w:val="00EB55B2"/>
    <w:rsid w:val="00EB6153"/>
    <w:rsid w:val="00EB7ABF"/>
    <w:rsid w:val="00EB7D2B"/>
    <w:rsid w:val="00EC1B0B"/>
    <w:rsid w:val="00EC4D62"/>
    <w:rsid w:val="00EC7AA2"/>
    <w:rsid w:val="00ED21E3"/>
    <w:rsid w:val="00ED2848"/>
    <w:rsid w:val="00ED4FA1"/>
    <w:rsid w:val="00ED5C33"/>
    <w:rsid w:val="00EE48EB"/>
    <w:rsid w:val="00EE782F"/>
    <w:rsid w:val="00EF2CB0"/>
    <w:rsid w:val="00EF5049"/>
    <w:rsid w:val="00EF6142"/>
    <w:rsid w:val="00EF6D83"/>
    <w:rsid w:val="00F03CB1"/>
    <w:rsid w:val="00F06E7E"/>
    <w:rsid w:val="00F071F9"/>
    <w:rsid w:val="00F134FB"/>
    <w:rsid w:val="00F138DC"/>
    <w:rsid w:val="00F14BEE"/>
    <w:rsid w:val="00F1696E"/>
    <w:rsid w:val="00F218ED"/>
    <w:rsid w:val="00F2199C"/>
    <w:rsid w:val="00F21EDB"/>
    <w:rsid w:val="00F2571D"/>
    <w:rsid w:val="00F260CC"/>
    <w:rsid w:val="00F2647C"/>
    <w:rsid w:val="00F41100"/>
    <w:rsid w:val="00F4146D"/>
    <w:rsid w:val="00F47F93"/>
    <w:rsid w:val="00F50851"/>
    <w:rsid w:val="00F517A4"/>
    <w:rsid w:val="00F5232B"/>
    <w:rsid w:val="00F56D57"/>
    <w:rsid w:val="00F577D6"/>
    <w:rsid w:val="00F61BF6"/>
    <w:rsid w:val="00F6308D"/>
    <w:rsid w:val="00F6547E"/>
    <w:rsid w:val="00F71EB1"/>
    <w:rsid w:val="00F72E36"/>
    <w:rsid w:val="00F76201"/>
    <w:rsid w:val="00F77057"/>
    <w:rsid w:val="00F777B3"/>
    <w:rsid w:val="00F86A2B"/>
    <w:rsid w:val="00F86FF6"/>
    <w:rsid w:val="00F87A09"/>
    <w:rsid w:val="00F976CF"/>
    <w:rsid w:val="00F977E9"/>
    <w:rsid w:val="00FA477C"/>
    <w:rsid w:val="00FB1EB4"/>
    <w:rsid w:val="00FB4F7B"/>
    <w:rsid w:val="00FC161A"/>
    <w:rsid w:val="00FC1669"/>
    <w:rsid w:val="00FC2431"/>
    <w:rsid w:val="00FC5A7C"/>
    <w:rsid w:val="00FD0E08"/>
    <w:rsid w:val="00FD3061"/>
    <w:rsid w:val="00FD5119"/>
    <w:rsid w:val="00FD515B"/>
    <w:rsid w:val="00FD5DC2"/>
    <w:rsid w:val="00FD6B8F"/>
    <w:rsid w:val="00FD72C1"/>
    <w:rsid w:val="00FD77D4"/>
    <w:rsid w:val="00FD7CB3"/>
    <w:rsid w:val="00FE096A"/>
    <w:rsid w:val="00FE1F4B"/>
    <w:rsid w:val="00FE2C72"/>
    <w:rsid w:val="00FE42AB"/>
    <w:rsid w:val="00FE481E"/>
    <w:rsid w:val="00FF3BB7"/>
    <w:rsid w:val="00FF3C88"/>
    <w:rsid w:val="00FF4D8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A27FC-3A9A-4A9A-B8AD-ED9F9486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paragraph" w:styleId="a4">
    <w:name w:val="Revision"/>
    <w:hidden/>
    <w:uiPriority w:val="99"/>
    <w:semiHidden/>
    <w:rsid w:val="00B63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6767-A78C-4D09-A93C-85B1ECFB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19484</Words>
  <Characters>11107</Characters>
  <Application>Microsoft Office Word</Application>
  <DocSecurity>4</DocSecurity>
  <Lines>92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Гладій Марина Євгеніївна</cp:lastModifiedBy>
  <cp:revision>2</cp:revision>
  <cp:lastPrinted>2019-06-04T09:06:00Z</cp:lastPrinted>
  <dcterms:created xsi:type="dcterms:W3CDTF">2024-12-26T16:17:00Z</dcterms:created>
  <dcterms:modified xsi:type="dcterms:W3CDTF">2024-12-26T16:17:00Z</dcterms:modified>
</cp:coreProperties>
</file>