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40370" w14:textId="77777777" w:rsidR="0025451C" w:rsidRPr="00616A5E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674A273" w14:textId="0FCA16AF" w:rsidR="004B611C" w:rsidRPr="00616A5E" w:rsidRDefault="00872D70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230BFC"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388E98C" w14:textId="5CDF68FD" w:rsidR="00805032" w:rsidRPr="00DE7FD4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72D70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дотримання економічних нормативів та лімітів відкритої валютної позиції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E7FD4" w:rsidRPr="00DE7F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далі – файл 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DE7FD4" w:rsidRPr="00DE7F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14:paraId="26747C8C" w14:textId="77777777" w:rsidR="0030721E" w:rsidRPr="00616A5E" w:rsidRDefault="0030721E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0523BE5" w14:textId="6487EEB1" w:rsidR="006F5F10" w:rsidRPr="006F5F10" w:rsidRDefault="006F5F10" w:rsidP="006F5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Розраховується відповідно до глави 1 розділу ІІ </w:t>
      </w:r>
      <w:r w:rsidR="00E75F00"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Інструкції про порядок регулювання діяльності банків в Україні</w:t>
      </w:r>
      <w:r w:rsid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затвердженої </w:t>
      </w:r>
      <w:r w:rsidR="00E75F00" w:rsidRP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постановою Правління Національного банку України від 28.08.2001 №</w:t>
      </w:r>
      <w:r w:rsidR="00E75F00" w:rsidRPr="004A6F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E75F00" w:rsidRP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(зі змінами)</w:t>
      </w:r>
      <w:r w:rsidR="00E75F00"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(далі - </w:t>
      </w: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Інструкці</w:t>
      </w:r>
      <w:r w:rsid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розділу ІІ </w:t>
      </w:r>
      <w:r w:rsidR="004A6F75" w:rsidRP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розрахунку економічних нормативів регулювання діяльності банків в Україні, схвален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="004A6F75" w:rsidRP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рішенням Правління Національного банку України від 15 грудня 2017 року № 803-рш (зі змінами) (далі – Методика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A6F75" w:rsidRP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803-рш).</w:t>
      </w:r>
    </w:p>
    <w:p w14:paraId="5DDAD4C9" w14:textId="14826982" w:rsidR="00805032" w:rsidRPr="00616A5E" w:rsidRDefault="006F5F10" w:rsidP="006F5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регулятивного капіталу банку здійснюється щоденно за даними файлів 01X, 42X, 79X, C5X, 6BX.</w:t>
      </w:r>
    </w:p>
    <w:p w14:paraId="2F21F943" w14:textId="77777777" w:rsidR="00671231" w:rsidRPr="00616A5E" w:rsidRDefault="00671231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645BCD" w14:textId="77777777" w:rsidR="00504875" w:rsidRPr="00616A5E" w:rsidRDefault="009B00F9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04875"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14:paraId="3622A6DB" w14:textId="46AACD9F" w:rsidR="009B00F9" w:rsidRPr="00616A5E" w:rsidRDefault="006F5F10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B00F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Розмір регулятивного капіталу банку (Н1)</w:t>
      </w:r>
      <w:r w:rsidR="009B00F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A680229" w14:textId="6F05B28E" w:rsidR="009B00F9" w:rsidRPr="00616A5E" w:rsidRDefault="009B00F9" w:rsidP="007839F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</w:t>
      </w:r>
      <w:r w:rsidR="00504875"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="00504875"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504875"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3E7C8E3B" w14:textId="491BEEF6" w:rsidR="006F5F10" w:rsidRPr="006F5F10" w:rsidRDefault="006F5F10" w:rsidP="006F5F1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F5F1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6F5F1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4B694660" w14:textId="77777777" w:rsidR="006F5F10" w:rsidRPr="006F5F10" w:rsidRDefault="006F5F10" w:rsidP="006F5F1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F5F1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20BD9BA8" w14:textId="77777777" w:rsidR="006F5F10" w:rsidRPr="006F5F10" w:rsidRDefault="006F5F10" w:rsidP="006F5F1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F5F1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7E0B86C3" w14:textId="30C1790F" w:rsidR="006F5F10" w:rsidRPr="006F5F10" w:rsidRDefault="006F5F10" w:rsidP="006F5F1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16A5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6F5F10">
        <w:rPr>
          <w:rFonts w:ascii="Times New Roman" w:hAnsi="Times New Roman" w:cs="Times New Roman"/>
          <w:b/>
          <w:sz w:val="28"/>
          <w:szCs w:val="28"/>
          <w:lang w:eastAsia="uk-UA"/>
        </w:rPr>
        <w:t>T100</w:t>
      </w:r>
      <w:r w:rsidRPr="006F5F10">
        <w:rPr>
          <w:rFonts w:ascii="Times New Roman" w:hAnsi="Times New Roman" w:cs="Times New Roman"/>
          <w:sz w:val="28"/>
          <w:szCs w:val="28"/>
          <w:lang w:eastAsia="uk-UA"/>
        </w:rPr>
        <w:t xml:space="preserve"> - розмір регулятивного капіталу банку.</w:t>
      </w:r>
    </w:p>
    <w:p w14:paraId="592A906B" w14:textId="77777777" w:rsidR="006F5F10" w:rsidRPr="006F5F10" w:rsidRDefault="006F5F10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5C99FE8" w14:textId="77777777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308385B" w14:textId="538E94BF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6F5F10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6F5F10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1D66FA4A" w14:textId="4D59B700" w:rsidR="009C3B19" w:rsidRPr="00DE7FD4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129CACD9" w14:textId="77777777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48B518A" w14:textId="41A803F4" w:rsidR="006F5F10" w:rsidRPr="006F5F10" w:rsidRDefault="006F5F10" w:rsidP="006F5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1 розділу IV Інструкції № 368 та розділу ІІІ Методики № 803-рш.</w:t>
      </w:r>
    </w:p>
    <w:p w14:paraId="1F9FAAA5" w14:textId="134A980C" w:rsidR="009C3B19" w:rsidRPr="00616A5E" w:rsidRDefault="006F5F10" w:rsidP="006F5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достатності (адекватності) регулятивного капіталу (Н2) здійснюється станом на 01, 11, 21 числа кожного місяця за даними файлів 01X, 26X, 42X, 79X, C5X, 6BX.</w:t>
      </w:r>
    </w:p>
    <w:p w14:paraId="4B623D0E" w14:textId="77777777" w:rsidR="009C3B19" w:rsidRPr="00616A5E" w:rsidRDefault="009C3B19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CD1602" w14:textId="77777777" w:rsidR="009C3B19" w:rsidRPr="00616A5E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0D20EFC" w14:textId="1D32F046" w:rsidR="009C3B19" w:rsidRPr="00616A5E" w:rsidRDefault="006F5F10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</w:t>
      </w:r>
      <w:r w:rsidR="009C3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C3B1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достатності (адекватності) регулятивного капіталу (Н2)</w:t>
      </w:r>
      <w:r w:rsidR="009C3B1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595C597" w14:textId="45EB2158" w:rsidR="009C3B19" w:rsidRPr="00616A5E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 w:rsid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36CD8469" w14:textId="77777777" w:rsidR="00FA672C" w:rsidRPr="00FA672C" w:rsidRDefault="00FA672C" w:rsidP="00FA672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672C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НРП Q007</w:t>
      </w:r>
      <w:r w:rsidRPr="00FA672C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декади, наступної за звітною.</w:t>
      </w:r>
    </w:p>
    <w:p w14:paraId="57F7892F" w14:textId="28022649" w:rsidR="00FA672C" w:rsidRPr="00FA672C" w:rsidRDefault="00FA672C" w:rsidP="00FA672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Метрика</w:t>
      </w:r>
      <w:r w:rsidRPr="00FA672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T100</w:t>
      </w:r>
      <w:r w:rsidRPr="00FA672C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достатності (адекватності) регулятивного капіталу (Н2). Зазначається два знаки після крапки.</w:t>
      </w:r>
    </w:p>
    <w:p w14:paraId="23E5EA9D" w14:textId="46665F47" w:rsidR="009C3B19" w:rsidRDefault="009C3B1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B23B400" w14:textId="77777777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13BD203F" w14:textId="76CAFCF3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FA672C"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FA672C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FA672C"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FA672C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003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598AC5DC" w14:textId="574071C9" w:rsidR="009C3B19" w:rsidRPr="00DE7FD4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3BD572DF" w14:textId="77777777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6A4A8B6" w14:textId="03BDC779" w:rsidR="009C3B19" w:rsidRPr="00616A5E" w:rsidRDefault="00FA672C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Н2 відповідно до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A6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75E8FD78" w14:textId="77777777" w:rsidR="009C3B19" w:rsidRPr="00616A5E" w:rsidRDefault="009C3B19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50DD02" w14:textId="77777777" w:rsidR="009C3B19" w:rsidRPr="00616A5E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73B454E" w14:textId="5D6D51E2" w:rsidR="009C3B19" w:rsidRPr="00616A5E" w:rsidRDefault="00FA672C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C3B1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нормативу достатності (адекватності) регулятивного капіталу (Н2) за звітний місяць</w:t>
      </w:r>
      <w:r w:rsidR="009C3B1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7DEA849" w14:textId="41A20CBD" w:rsidR="009C3B19" w:rsidRPr="00616A5E" w:rsidRDefault="00FA672C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2088ACFB" w14:textId="77319E61" w:rsidR="00FA672C" w:rsidRPr="00FA672C" w:rsidRDefault="00FA672C" w:rsidP="00FA672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672C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FA672C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3660D1D5" w14:textId="5E0C2079" w:rsidR="00FA672C" w:rsidRPr="00FA672C" w:rsidRDefault="00FA672C" w:rsidP="00FA672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672C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FA672C"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r w:rsidR="004934DC" w:rsidRPr="00FA672C">
        <w:rPr>
          <w:rFonts w:ascii="Times New Roman" w:hAnsi="Times New Roman" w:cs="Times New Roman"/>
          <w:sz w:val="28"/>
          <w:szCs w:val="28"/>
          <w:lang w:eastAsia="uk-UA"/>
        </w:rPr>
        <w:t xml:space="preserve">кількість </w:t>
      </w:r>
      <w:r w:rsidRPr="00FA672C">
        <w:rPr>
          <w:rFonts w:ascii="Times New Roman" w:hAnsi="Times New Roman" w:cs="Times New Roman"/>
          <w:sz w:val="28"/>
          <w:szCs w:val="28"/>
          <w:lang w:eastAsia="uk-UA"/>
        </w:rPr>
        <w:t>порушень нормативу достатності (адекватності) регулятивного капіталу (Н2).</w:t>
      </w:r>
    </w:p>
    <w:p w14:paraId="253027DF" w14:textId="3A03AA80" w:rsidR="00FA672C" w:rsidRPr="00FA672C" w:rsidRDefault="00FA672C" w:rsidP="00FA672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672C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станом за звітний місяць.</w:t>
      </w:r>
    </w:p>
    <w:p w14:paraId="26987C99" w14:textId="42F0BFB7" w:rsidR="009C3B19" w:rsidRDefault="009C3B1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03E7F6D" w14:textId="77777777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8AB5762" w14:textId="59279D83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4934DC" w:rsidRPr="004934D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4934DC"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4934DC" w:rsidRPr="004934D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4934DC"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008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20441BD3" w14:textId="26C52840" w:rsidR="009C3B19" w:rsidRPr="00DE7FD4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4934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4934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14:paraId="6FEC4398" w14:textId="77777777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56A7371" w14:textId="5A746560" w:rsidR="004C6946" w:rsidRPr="004C6946" w:rsidRDefault="004C6946" w:rsidP="004C694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4 розділу V Інструкції № 368 та розділу VI Методики № 803-рш.</w:t>
      </w:r>
    </w:p>
    <w:p w14:paraId="55EA052B" w14:textId="585C512F" w:rsidR="009C3B19" w:rsidRPr="00616A5E" w:rsidRDefault="004C6946" w:rsidP="004C694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короткострокової ліквідності (Н6) здійснюється станом на 01, 11, 21 числа кожного місяця за даними файлів 01X, 42X, A7X, C5X.</w:t>
      </w:r>
    </w:p>
    <w:p w14:paraId="0DD532A4" w14:textId="77777777" w:rsidR="009C3B19" w:rsidRPr="00616A5E" w:rsidRDefault="009C3B19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048642" w14:textId="77777777" w:rsidR="009C3B19" w:rsidRPr="00616A5E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39F7329" w14:textId="757A8128" w:rsidR="009C3B19" w:rsidRPr="00616A5E" w:rsidRDefault="004C6946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934D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4934D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008 </w:t>
      </w:r>
      <w:r w:rsidR="009C3B1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короткострокової ліквідності (Н6)</w:t>
      </w:r>
      <w:r w:rsidR="009C3B1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711B5EC" w14:textId="7B8499B0" w:rsidR="009C3B19" w:rsidRPr="00616A5E" w:rsidRDefault="004C6946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130D8DC4" w14:textId="77777777" w:rsidR="004C6946" w:rsidRPr="004C6946" w:rsidRDefault="004C6946" w:rsidP="004C6946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C6946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4C6946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декади, наступної за звітною.</w:t>
      </w:r>
    </w:p>
    <w:p w14:paraId="3121022E" w14:textId="3607A8CC" w:rsidR="004C6946" w:rsidRPr="004C6946" w:rsidRDefault="004C6946" w:rsidP="004C6946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C6946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T100</w:t>
      </w:r>
      <w:r w:rsidRPr="004C6946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короткострокової ліквідності (Н6). Зазначається два знаки після крапки.</w:t>
      </w:r>
    </w:p>
    <w:p w14:paraId="370FF8EB" w14:textId="7ACD3352" w:rsidR="009C3B19" w:rsidRDefault="009C3B1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CC29D97" w14:textId="77777777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412464E6" w14:textId="62FC352C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4C6946"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4C6946"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4C6946"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4C6946"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009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2C3FAA7E" w14:textId="0FFF05FD" w:rsidR="009C3B19" w:rsidRPr="00DE7FD4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4C69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4C694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14:paraId="217C5C92" w14:textId="77777777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AF81ABE" w14:textId="2A658ED1" w:rsidR="009C3B19" w:rsidRPr="00616A5E" w:rsidRDefault="004C6946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Н6 відповідно до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4C6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5B26AC5C" w14:textId="77777777" w:rsidR="009C3B19" w:rsidRPr="00616A5E" w:rsidRDefault="009C3B19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AF2E3E" w14:textId="77777777" w:rsidR="009C3B19" w:rsidRPr="00616A5E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C8E0525" w14:textId="1F796E76" w:rsidR="009C3B19" w:rsidRPr="00616A5E" w:rsidRDefault="004C6946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009 </w:t>
      </w:r>
      <w:r w:rsidR="009C3B1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нормативу короткострокової ліквідності (Н6) за звітний місяць</w:t>
      </w:r>
      <w:r w:rsidR="009C3B1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4F6849C3" w14:textId="54C484C7" w:rsidR="009C3B19" w:rsidRPr="00616A5E" w:rsidRDefault="004C6946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1B895EA8" w14:textId="77777777" w:rsidR="004C6946" w:rsidRPr="004C6946" w:rsidRDefault="004C6946" w:rsidP="004C6946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C6946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4C6946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00010769" w14:textId="1DF61487" w:rsidR="004C6946" w:rsidRPr="004C6946" w:rsidRDefault="004C6946" w:rsidP="004C6946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C6946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4C6946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короткострокової ліквідності (Н6).</w:t>
      </w:r>
    </w:p>
    <w:p w14:paraId="18DEC05D" w14:textId="53FAF50B" w:rsidR="00CF0A0E" w:rsidRDefault="004C6946" w:rsidP="004C6946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C6946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станом за звітний місяць.</w:t>
      </w:r>
    </w:p>
    <w:p w14:paraId="4001BC6F" w14:textId="77777777" w:rsidR="004C6946" w:rsidRDefault="004C6946" w:rsidP="004C6946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5581536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4F32BBD1" w14:textId="2A5906BD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4C6946"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4C6946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4C6946"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4C6946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010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85C1CDC" w14:textId="40742584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30CC1F41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7E9AE5A" w14:textId="77777777" w:rsidR="00C67914" w:rsidRPr="00C67914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2 розділу VI Інструкції № 368 та розділу VII Методики № 803-рш.</w:t>
      </w:r>
    </w:p>
    <w:p w14:paraId="4AD28D95" w14:textId="772FF0B5" w:rsidR="00C67914" w:rsidRPr="00C67914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максимального розміру кредитного ризику на одного контрагента (Н7) здійснюється щоденно за даними файлів 01X, 42X, 79X, C5X, 6BX.</w:t>
      </w:r>
    </w:p>
    <w:p w14:paraId="21D7D9B5" w14:textId="46EF7091" w:rsidR="00CF0A0E" w:rsidRPr="00616A5E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максимальне значення показника з усіх розрахованих.</w:t>
      </w:r>
    </w:p>
    <w:p w14:paraId="70C7A71A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62930C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EAFFDE9" w14:textId="7A32BF77" w:rsidR="00CF0A0E" w:rsidRPr="00616A5E" w:rsidRDefault="004C6946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максимального розміру кредитного ризику на одного контрагента (Н7)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40ACC995" w14:textId="2960474B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6C05F893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які здійснюється розрахунок економічних нормативів.</w:t>
      </w:r>
    </w:p>
    <w:p w14:paraId="3C1E0DD9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Початкова звітна дата - станом на другий робочий день звітного місяця.</w:t>
      </w:r>
    </w:p>
    <w:p w14:paraId="68060DC7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230AEDF8" w14:textId="0426847A" w:rsidR="00CF0A0E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максимального розміру кредитного ризику на одного контрагента (Н7). Зазначається два знаки після крапки.</w:t>
      </w:r>
    </w:p>
    <w:p w14:paraId="4A8E32A4" w14:textId="4C39928C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3CA8BFE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4C696B82" w14:textId="6409BF44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011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34E4B13" w14:textId="0D3FE4B0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C679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C679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14:paraId="6DA2BA24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6CBF7A9" w14:textId="6B555526" w:rsidR="00CF0A0E" w:rsidRPr="00616A5E" w:rsidRDefault="00C67914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максимального розміру кредитного ризику на одного контрагента (Н7) відповідно до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29E8CD43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174606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EE64759" w14:textId="16B76816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нормативу максимального розміру кредитного ризику на одного контрагента (Н7)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334BDBC7" w14:textId="236BB861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400F1B38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1E9413EE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31CD4A1C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12431C06" w14:textId="24D59AAB" w:rsidR="00CF0A0E" w:rsidRPr="00DE7FD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максимального розміру кредитного ризику на одного контрагента (Н7).</w:t>
      </w:r>
    </w:p>
    <w:p w14:paraId="216F3213" w14:textId="41E0C9F0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E84C9CB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273E54DA" w14:textId="0DD440A2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C67914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C67914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012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1D49FC73" w14:textId="39B736FA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="00C679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14:paraId="3A6685AB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E25E384" w14:textId="274C9B03" w:rsidR="00C67914" w:rsidRPr="00C67914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Розрахункове значення нормативу максимального розміру кредитного ризику на одного контрагента (Н7), розраховане відповідно до глав 1, 2 розділу VI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VII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803-рш, без зменшення на суму забезпечення, що відповідає вимогам пункту 22 глави 1, пунктів 2.2, 2.5 глави 2 розділу VI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7E96054F" w14:textId="04EA5147" w:rsidR="00C67914" w:rsidRPr="00C67914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максимальне значення показника з усіх розрахованих.</w:t>
      </w:r>
    </w:p>
    <w:p w14:paraId="0A22CC50" w14:textId="6A803F14" w:rsidR="00CF0A0E" w:rsidRPr="00616A5E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Показник розраховується щоденно за даними файлів 01X, 42X, 79X, C5X, 6BX.</w:t>
      </w:r>
    </w:p>
    <w:p w14:paraId="7404CEB5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7AF80D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38B0621" w14:textId="0F1EA2A6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012</w:t>
      </w:r>
      <w:r w:rsidR="00CF0A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Розрахункове значення нормативу максимального розміру кредитного ризику на одного контрагента (Н7)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4777001F" w14:textId="778B5391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57CD1E29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730AF73D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06BBD207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67AFCE28" w14:textId="050DA678" w:rsidR="00CF0A0E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розрахункове значення нормативу максимального розміру кредитного ризику на одного контрагента (Н7), з урахуванням суми перевищення. Зазначається два знаки після крапки.</w:t>
      </w:r>
    </w:p>
    <w:p w14:paraId="24A78A05" w14:textId="4A66A4F4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E0996E8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0EF3872" w14:textId="39C0AC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013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455320C" w14:textId="06064068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="00C679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14:paraId="336DDEE3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E77D455" w14:textId="76F5EA39" w:rsidR="00C67914" w:rsidRPr="00C67914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3 розділу VI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VII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803-рш.</w:t>
      </w:r>
    </w:p>
    <w:p w14:paraId="190C6CDB" w14:textId="2A6DA99A" w:rsidR="00CF0A0E" w:rsidRPr="00616A5E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великих кредитних ризиків (Н8) здійснюється щоденно за даними файлів 01X, 42X, 79X, C5X, 6BX.</w:t>
      </w:r>
    </w:p>
    <w:p w14:paraId="0CB8BE7D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708C57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6C4B1A8" w14:textId="421DE9F4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великих кредитних ризиків (Н8)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2E061E3" w14:textId="41924340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878E95E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019DA361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179166C1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144F070D" w14:textId="15391AD8" w:rsidR="00CF0A0E" w:rsidRPr="00DE7FD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великих кредитних ризиків (Н8). Зазначається два знаки після крапки.</w:t>
      </w:r>
    </w:p>
    <w:p w14:paraId="5ED2F4E3" w14:textId="66AB66E7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897AB85" w14:textId="4D9BF3F8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6C64E95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40C1920E" w14:textId="5A02F764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показника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014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5D0CFA73" w14:textId="7CE22E35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="00C679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14:paraId="55F10609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A817591" w14:textId="792D528C" w:rsidR="00CF0A0E" w:rsidRPr="00616A5E" w:rsidRDefault="00C67914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Н8 відповідно до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7387FD89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166402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D0788A7" w14:textId="7EE9089A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нормативу великих кредитних ризиків (Н8) за звітний місяць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35124609" w14:textId="3AF78FC7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530B6C06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783BF7BF" w14:textId="452180F1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великих кредитних ризиків (Н8).</w:t>
      </w:r>
    </w:p>
    <w:p w14:paraId="6E1E1A00" w14:textId="7532F757" w:rsidR="00CF0A0E" w:rsidRPr="00DE7FD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за звітний місяця.</w:t>
      </w:r>
    </w:p>
    <w:p w14:paraId="196BA838" w14:textId="52213ACB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1077B66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715B3B4" w14:textId="1907A67E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015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69BA3FB" w14:textId="41B090B5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7BEEB8BC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B787ABB" w14:textId="7B25ECAF" w:rsidR="00AF6845" w:rsidRPr="00AF6845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4 розділу VI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VII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803-рш.</w:t>
      </w:r>
    </w:p>
    <w:p w14:paraId="1031FB5C" w14:textId="65FD9EC0" w:rsidR="00CF0A0E" w:rsidRPr="00616A5E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максимального розміру кредитного ризику за операціями з пов'язаними з банком особами (Н9) здійснюється щоденно за даними файлів 01X, 42X, 79X, C5X, 6BX.</w:t>
      </w:r>
    </w:p>
    <w:p w14:paraId="6884C406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60FE95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C138341" w14:textId="4FF30555" w:rsidR="00CF0A0E" w:rsidRPr="00616A5E" w:rsidRDefault="00AF6845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015</w:t>
      </w:r>
      <w:r w:rsidR="00CF0A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максимального розміру кредитного ризику за операціями з пов’язаними з банком особами (Н9)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39F2863" w14:textId="11A5062C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50987DB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39ADD378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5C96868C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5FD95E67" w14:textId="0CB52356" w:rsidR="00CF0A0E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T100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максимального розміру кредитного ризику за операціями з пов'язаними з банком особами (Н9). Зазначається два знаки після крапки.</w:t>
      </w:r>
    </w:p>
    <w:p w14:paraId="2F58E1B2" w14:textId="7FD7435A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860F661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2AD8B4B8" w14:textId="28CBDC76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016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5699B1A9" w14:textId="461A17AF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614190C9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B5C5A8B" w14:textId="49ADDE90" w:rsidR="00CF0A0E" w:rsidRPr="00616A5E" w:rsidRDefault="00AF6845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Н9 відповідно до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110A5313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21CBCE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2F9477C0" w14:textId="6B85D0A5" w:rsidR="00CF0A0E" w:rsidRPr="00616A5E" w:rsidRDefault="00AF6845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016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нормативу максимального розміру кредитного ризику за операціями з пов’язаними з банком особами (Н9) за звітний місяць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DC2D963" w14:textId="79F48202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04E45A9A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47746E42" w14:textId="0D2C535E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максимального розміру кредитного ризику за операціями з пов'язаними з банком особами (Н9).</w:t>
      </w:r>
    </w:p>
    <w:p w14:paraId="003FBDCC" w14:textId="10FE2E4A" w:rsidR="00CF0A0E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за звітний місяця.</w:t>
      </w:r>
    </w:p>
    <w:p w14:paraId="29729DA5" w14:textId="2D16870D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3C9599C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E7FB0B4" w14:textId="5FE45C6F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017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43AACCF8" w14:textId="3AA0754D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0A862F4C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F09031A" w14:textId="20963F16" w:rsidR="00AF6845" w:rsidRPr="00AF6845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2 розділу VII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VIII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803-рш.</w:t>
      </w:r>
    </w:p>
    <w:p w14:paraId="77C8DC0D" w14:textId="6BCCB078" w:rsidR="00AF6845" w:rsidRPr="00AF6845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інвестування в цінні папери окремо за кожною установою (Н11) здійснюється щоденно за даними файлів 01X, 42X, C5X.</w:t>
      </w:r>
    </w:p>
    <w:p w14:paraId="58D12AFC" w14:textId="5FCB459E" w:rsidR="00CF0A0E" w:rsidRPr="00616A5E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максимальне значення показника з усіх розрахованих.</w:t>
      </w:r>
    </w:p>
    <w:p w14:paraId="6B6ADE1C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D7CCD5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ADA0089" w14:textId="28C7CB30" w:rsidR="00CF0A0E" w:rsidRPr="00616A5E" w:rsidRDefault="00AF6845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інвестування в цінні папери окремо за кожною установою (Н11)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8537D07" w14:textId="29EB309A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68C0875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152D21A9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Початкова звітна дата - станом на другий робочий день звітного місяця.</w:t>
      </w:r>
    </w:p>
    <w:p w14:paraId="7F7109DC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5447DBD5" w14:textId="063DE072" w:rsidR="00CF0A0E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Метрика</w:t>
      </w: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T100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інвестування в цінні папери окремо за кожною установою (Н11). Зазначається два знаки після крапки.</w:t>
      </w:r>
    </w:p>
    <w:p w14:paraId="1D7126DE" w14:textId="18ECC3CE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D5AE963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3B863F1" w14:textId="43E9A583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018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43DEDA62" w14:textId="5C64423B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576CC687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3091C96" w14:textId="3C07F28E" w:rsidR="00CF0A0E" w:rsidRPr="00616A5E" w:rsidRDefault="00AF6845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3 розділу IX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0F9A5D6B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FE8AD2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3206691" w14:textId="4CB7D6A3" w:rsidR="00CF0A0E" w:rsidRPr="00616A5E" w:rsidRDefault="00AF6845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Середньозважене значення нормативу інвестування в цінні папери окремо за кожною установою (Н11) за місяць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D0B9F12" w14:textId="26DDEC72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4A61AE2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4E206F4E" w14:textId="6122AE44" w:rsidR="00CF0A0E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середньозважене значення нормативу інвестування в цінні папери окремо за кожною установою (Н11) за місяць. Зазначається два знаки після крапки.</w:t>
      </w:r>
    </w:p>
    <w:p w14:paraId="5FF3ECF3" w14:textId="2BD60510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97A1736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BD95992" w14:textId="1026D224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019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1C4DFF8C" w14:textId="7AB88B2E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7751589A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670A340" w14:textId="7E937EB9" w:rsidR="00AF6845" w:rsidRPr="00AF6845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3 розділу VII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ІХ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803-рш.</w:t>
      </w:r>
    </w:p>
    <w:p w14:paraId="06C0F560" w14:textId="213AEA35" w:rsidR="00CF0A0E" w:rsidRPr="00616A5E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загальної суми інвестування (Н12) здійснюється щоденно за даними файлів 01X, 42X, C5X.</w:t>
      </w:r>
    </w:p>
    <w:p w14:paraId="339206DE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1E45D3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8695498" w14:textId="756E543F" w:rsidR="00CF0A0E" w:rsidRPr="00616A5E" w:rsidRDefault="00AF6845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загальної суми інвестування (Н12)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BDF13C0" w14:textId="5369AB20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2C7E9F5F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10B4CE44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Початкова звітна дата - станом на другий робочий день звітного місяця.</w:t>
      </w:r>
    </w:p>
    <w:p w14:paraId="0359B683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4C8D0809" w14:textId="28231895" w:rsidR="00CF0A0E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загальної суми інвестування (Н12). Зазначається два знаки після крапки.</w:t>
      </w:r>
    </w:p>
    <w:p w14:paraId="621EEAD9" w14:textId="57246C82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88CCAA6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C46FEFF" w14:textId="6D83FA96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020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AB15B6D" w14:textId="33AEDACA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510D0F75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D16D171" w14:textId="06193CE9" w:rsidR="00CF0A0E" w:rsidRPr="00616A5E" w:rsidRDefault="00B92CB0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3 розділу IX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6F6DE95D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9E84CD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A599B97" w14:textId="18DB1DD5" w:rsidR="00CF0A0E" w:rsidRPr="00616A5E" w:rsidRDefault="00B92CB0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Середньозважене значення нормативу загальної суми інвестування (Н12) за місяць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AB2D802" w14:textId="24E87EA8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31F010D4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2B63A3B9" w14:textId="4817E4F8" w:rsidR="00CF0A0E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Середньозважене значення нормативу загальної суми інвестування (Н12) за місяць. Зазначається два знаки після крапки.</w:t>
      </w:r>
    </w:p>
    <w:p w14:paraId="297D8C68" w14:textId="50804C4B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97F08BB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97EBF89" w14:textId="6F3E0670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021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5E8696D3" w14:textId="31BFE771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6C55155C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8F761A6" w14:textId="77777777" w:rsidR="004716E1" w:rsidRDefault="004716E1" w:rsidP="004716E1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постанови Правління Національного банку України від 01.12.2015 № 847 (далі - Методика розрахунку).</w:t>
      </w:r>
    </w:p>
    <w:p w14:paraId="24EDB9E7" w14:textId="77777777" w:rsidR="00CD4A67" w:rsidRPr="00CD4A67" w:rsidRDefault="00CD4A67" w:rsidP="00CD4A6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ліміту загальної відкритої валютної позиції (Л13-1) здійснюється щоденно за даними таких файлів: </w:t>
      </w:r>
    </w:p>
    <w:p w14:paraId="4F01A783" w14:textId="77777777" w:rsidR="00CD4A67" w:rsidRPr="00CD4A67" w:rsidRDefault="00CD4A67" w:rsidP="00CD4A67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чисельник – за даними файлів 01X, 43X;</w:t>
      </w:r>
    </w:p>
    <w:p w14:paraId="17215C2A" w14:textId="0D842934" w:rsidR="00CF0A0E" w:rsidRPr="004716E1" w:rsidRDefault="00CD4A67" w:rsidP="00CD4A67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знаменник  – за даними файлів 01X, 42X, 79X, 6BX та С5X.</w:t>
      </w:r>
    </w:p>
    <w:p w14:paraId="75D986E7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194F58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2705AD86" w14:textId="0A09BCA6" w:rsidR="00CF0A0E" w:rsidRPr="00616A5E" w:rsidRDefault="00B92CB0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ліміту загальної довгої відкритої валютної позиції банку (Л13-1)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FDEBD41" w14:textId="394BF40B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5568C5B4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НРП Q007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довгої відкритої валютної позиці банку.</w:t>
      </w:r>
    </w:p>
    <w:p w14:paraId="2F75801B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49C04CFF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64FBC345" w14:textId="6892BE51" w:rsidR="00CF0A0E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ліміту загальної довгої відкритої валютної позиції банку (Л13-1). Зазначається чотири знаки після крапки.</w:t>
      </w:r>
    </w:p>
    <w:p w14:paraId="287E4CF1" w14:textId="105A93FE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9926983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0E6BE40" w14:textId="2168A56C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022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1F1D7A2A" w14:textId="73530CC1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48E459BA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B52FE72" w14:textId="0D3A2E1A" w:rsidR="00CF0A0E" w:rsidRPr="00616A5E" w:rsidRDefault="00B92CB0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лімітів загальної довгої відкритої валютної позиції (Л13-1) відповідно до Положення про порядок встановлення Національним банком України лімітів відкритої валютної позиції та контроль за їх дотриманням банками, затвердженого постановою Правління Національного банку України від 12 серпня 2005 р.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 та рішення Національного банку України від 29.03.2018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184-рш “Про встановлення лімітів відкритої валютної позиції банку”.</w:t>
      </w:r>
    </w:p>
    <w:p w14:paraId="39F85F5D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6F47AF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01DB055" w14:textId="25A59E75" w:rsidR="00CF0A0E" w:rsidRPr="00616A5E" w:rsidRDefault="00B92CB0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лімітів загальної довгої відкритої валютної позиції (Л13-1)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E0289B6" w14:textId="33C3A6E3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78FB24C0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довгої відкритої валютної позиці банку.</w:t>
      </w:r>
    </w:p>
    <w:p w14:paraId="55BDD0BC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6DFDA738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7DEC33F6" w14:textId="30393B96" w:rsidR="00CF0A0E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лімітів загальної довгої відкритої валютної позиції (Л13-1).</w:t>
      </w:r>
    </w:p>
    <w:p w14:paraId="0D31F507" w14:textId="5091BA0D" w:rsidR="009D18A9" w:rsidRDefault="009D18A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FEC52F8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6837C5D7" w14:textId="401BC34B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023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EADB4ED" w14:textId="7E24EE84" w:rsidR="009D18A9" w:rsidRPr="00DE7FD4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2902D08D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E7BBAC1" w14:textId="77777777" w:rsidR="004716E1" w:rsidRDefault="004716E1" w:rsidP="004716E1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Методики розрахунку.</w:t>
      </w:r>
    </w:p>
    <w:p w14:paraId="0C0F2744" w14:textId="77777777" w:rsidR="00CD4A67" w:rsidRPr="00CD4A67" w:rsidRDefault="00CD4A67" w:rsidP="00CD4A6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Розрахунок ліміту загальної відкритої валютної позиції (Л13-2) здійснюється щоденно за даними таких файлів: </w:t>
      </w:r>
    </w:p>
    <w:p w14:paraId="3C6201D8" w14:textId="77777777" w:rsidR="00CD4A67" w:rsidRPr="00CD4A67" w:rsidRDefault="00CD4A67" w:rsidP="00CD4A67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чисельник – за даними файлів 01X, 43X;</w:t>
      </w:r>
    </w:p>
    <w:p w14:paraId="6C076CA3" w14:textId="16ED8068" w:rsidR="009D18A9" w:rsidRPr="004716E1" w:rsidRDefault="00CD4A67" w:rsidP="00CD4A67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знаменник  – за даними файлів 01X, 42X, 79X, 6BX та С5X.</w:t>
      </w:r>
    </w:p>
    <w:p w14:paraId="73DFAAFD" w14:textId="77777777" w:rsidR="009D18A9" w:rsidRPr="00616A5E" w:rsidRDefault="009D18A9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AF9CD3" w14:textId="77777777" w:rsidR="009D18A9" w:rsidRPr="00616A5E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A2040A9" w14:textId="2237B2F2" w:rsidR="009D18A9" w:rsidRPr="00616A5E" w:rsidRDefault="00B92CB0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D18A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ліміту загальної короткої відкритої валютної позиції банку (Л13-2)</w:t>
      </w:r>
      <w:r w:rsidR="009D18A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425D96D2" w14:textId="5EE86D65" w:rsidR="009D18A9" w:rsidRPr="00616A5E" w:rsidRDefault="00C67914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43CA1F5C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короткої відкритої валютної позиці банку.</w:t>
      </w:r>
    </w:p>
    <w:p w14:paraId="3C21ECDB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7C885EA1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019B5A85" w14:textId="03E3E48C" w:rsidR="009D18A9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ліміту загальної короткої відкритої валютної позиції банку (Л13-2). Зазначається чотири знаки після крапки.</w:t>
      </w:r>
    </w:p>
    <w:p w14:paraId="22247A63" w14:textId="356D8192" w:rsidR="009D18A9" w:rsidRDefault="009D18A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5872295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4C4683FF" w14:textId="15859891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024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4842AD9F" w14:textId="35FB63DC" w:rsidR="009D18A9" w:rsidRPr="00DE7FD4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410B7A63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06308B2" w14:textId="0E54F60F" w:rsidR="009D18A9" w:rsidRPr="00616A5E" w:rsidRDefault="00B92CB0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Зазначається кількість порушень лімітів загальної короткої відкритої валютної позиції (Л13-2) відповідно до Положення про порядок встановлення Національним банком України лімітів відкритої валютної позиції та контроль за їх дотриманням банками, затвердженого постановою Правління Національного банку України від 12 серпня 2005 р. № 290 та рішення Національного банку України від 29.03.2018 № 184-рш </w:t>
      </w:r>
      <w:r w:rsidR="00E75F00"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</w:t>
      </w: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встановлення лімітів відкритої валютної позиції банку</w:t>
      </w:r>
      <w:r w:rsidR="00E75F00"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</w:t>
      </w: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251819D" w14:textId="77777777" w:rsidR="009D18A9" w:rsidRPr="00616A5E" w:rsidRDefault="009D18A9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E61BB5" w14:textId="77777777" w:rsidR="009D18A9" w:rsidRPr="00616A5E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5C1C705" w14:textId="0ABF6897" w:rsidR="009D18A9" w:rsidRPr="00616A5E" w:rsidRDefault="00B92CB0" w:rsidP="00B92C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D18A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лімітів загальної короткої відкритої валютної позиції (Л13-2)</w:t>
      </w:r>
      <w:r w:rsidR="009D18A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5FCE39B" w14:textId="101CA0DE" w:rsidR="009D18A9" w:rsidRPr="00616A5E" w:rsidRDefault="00C67914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022425C6" w14:textId="77777777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короткої відкритої валютної позиці банку.</w:t>
      </w:r>
    </w:p>
    <w:p w14:paraId="3FC9DDF8" w14:textId="77777777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3E554B8B" w14:textId="77777777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51FE581D" w14:textId="795C658B" w:rsidR="009D18A9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T100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лімітів загальної короткої відкритої валютної позиції (Л13-2).</w:t>
      </w:r>
    </w:p>
    <w:p w14:paraId="0F244E66" w14:textId="7EE06350" w:rsidR="009D18A9" w:rsidRDefault="009D18A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9F86950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59ED056B" w14:textId="0FA5AAAB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E75F00"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E75F0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E75F00"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E75F0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025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74F5B9A0" w14:textId="1F3E5329" w:rsidR="009D18A9" w:rsidRPr="00DE7FD4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11DF3493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2160DCD" w14:textId="402B4996" w:rsidR="00E75F00" w:rsidRPr="00E75F00" w:rsidRDefault="00E75F00" w:rsidP="00E75F0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2 розділу IV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IV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803-рш.</w:t>
      </w:r>
    </w:p>
    <w:p w14:paraId="3AF0B236" w14:textId="258D148D" w:rsidR="009D18A9" w:rsidRPr="00616A5E" w:rsidRDefault="00E75F00" w:rsidP="00E75F0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достатності основного капіталу  (Н3) здійснюється станом на 01, 11, 21 числа кожного місяця за даними файлів 01X, 26X, 42X, 79X, C5X, 6BX.</w:t>
      </w:r>
    </w:p>
    <w:p w14:paraId="3EF18E0B" w14:textId="77777777" w:rsidR="009D18A9" w:rsidRPr="00616A5E" w:rsidRDefault="009D18A9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E32053" w14:textId="77777777" w:rsidR="009D18A9" w:rsidRPr="00616A5E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B5BF24F" w14:textId="2767A4EC" w:rsidR="009D18A9" w:rsidRPr="00616A5E" w:rsidRDefault="00E75F00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D18A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достатності основного капіталу (Н3)</w:t>
      </w:r>
      <w:r w:rsidR="009D18A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16B9898" w14:textId="78C3778C" w:rsidR="009D18A9" w:rsidRPr="00616A5E" w:rsidRDefault="00C67914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219972A" w14:textId="77777777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декади, наступної за звітною.</w:t>
      </w:r>
    </w:p>
    <w:p w14:paraId="014EE01D" w14:textId="43F74720" w:rsidR="009D18A9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достатності основного капіталу (Н3). Зазначається два знаки після крапки.</w:t>
      </w:r>
    </w:p>
    <w:p w14:paraId="4AF7ADE2" w14:textId="1AD695BD" w:rsidR="009D18A9" w:rsidRDefault="009D18A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BB7C019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1351654A" w14:textId="27C4AFDB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E75F00"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E75F0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E75F00"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E75F0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026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4A77212" w14:textId="383EEE65" w:rsidR="009D18A9" w:rsidRPr="00DE7FD4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16CFDA22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EF009AB" w14:textId="1B429DB6" w:rsidR="009D18A9" w:rsidRPr="00616A5E" w:rsidRDefault="00E75F00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Н3 відповідно до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19AFAB42" w14:textId="77777777" w:rsidR="009D18A9" w:rsidRPr="00616A5E" w:rsidRDefault="009D18A9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49B70E" w14:textId="77777777" w:rsidR="009D18A9" w:rsidRPr="00616A5E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E0050C7" w14:textId="3D3FF1ED" w:rsidR="009D18A9" w:rsidRPr="00616A5E" w:rsidRDefault="00E75F00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D18A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нормативу достатності основного капіталу (Н3) за звітний місяць</w:t>
      </w:r>
      <w:r w:rsidR="009D18A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D27C115" w14:textId="6C9AC2EF" w:rsidR="009D18A9" w:rsidRPr="00616A5E" w:rsidRDefault="00C67914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56AA2508" w14:textId="77777777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585B8DEE" w14:textId="3AE11900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достатності достатності основного капіталу (Н3).</w:t>
      </w:r>
    </w:p>
    <w:p w14:paraId="353B36F2" w14:textId="74C5405D" w:rsidR="009D18A9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Кількість порушень зазначається станом за звітний місяць.</w:t>
      </w:r>
    </w:p>
    <w:p w14:paraId="4E431311" w14:textId="7E3F4093" w:rsid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1EA4216" w14:textId="77E25B18" w:rsidR="00E75F00" w:rsidRPr="00EF3D7E" w:rsidRDefault="00E75F00" w:rsidP="00E7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F3D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Загальні особливості формування показників файла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DX</w:t>
      </w:r>
    </w:p>
    <w:p w14:paraId="12F5FA4C" w14:textId="77777777" w:rsidR="00E75F00" w:rsidRPr="00EF3D7E" w:rsidRDefault="00E75F00" w:rsidP="00E7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B9D3997" w14:textId="00996277" w:rsidR="00E75F00" w:rsidRPr="00DE7FD4" w:rsidRDefault="00E75F00" w:rsidP="004A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F3D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надається зведеною </w:t>
      </w:r>
      <w:r w:rsidRPr="00E75F0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банк з урахуванням філій, що розташовані в Україні та за її межами</w:t>
      </w:r>
      <w:r w:rsidR="004A6F7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E75F00" w:rsidRPr="00DE7FD4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438DD" w14:textId="77777777" w:rsidR="00C8199A" w:rsidRDefault="00C8199A" w:rsidP="00781A85">
      <w:pPr>
        <w:spacing w:after="0" w:line="240" w:lineRule="auto"/>
      </w:pPr>
      <w:r>
        <w:separator/>
      </w:r>
    </w:p>
  </w:endnote>
  <w:endnote w:type="continuationSeparator" w:id="0">
    <w:p w14:paraId="159B382A" w14:textId="77777777" w:rsidR="00C8199A" w:rsidRDefault="00C8199A" w:rsidP="00781A85">
      <w:pPr>
        <w:spacing w:after="0" w:line="240" w:lineRule="auto"/>
      </w:pPr>
      <w:r>
        <w:continuationSeparator/>
      </w:r>
    </w:p>
  </w:endnote>
  <w:endnote w:type="continuationNotice" w:id="1">
    <w:p w14:paraId="1A113AF0" w14:textId="77777777" w:rsidR="00C8199A" w:rsidRDefault="00C81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F9648" w14:textId="77777777" w:rsidR="00C8199A" w:rsidRDefault="00C8199A" w:rsidP="00781A85">
      <w:pPr>
        <w:spacing w:after="0" w:line="240" w:lineRule="auto"/>
      </w:pPr>
      <w:r>
        <w:separator/>
      </w:r>
    </w:p>
  </w:footnote>
  <w:footnote w:type="continuationSeparator" w:id="0">
    <w:p w14:paraId="5DC4438E" w14:textId="77777777" w:rsidR="00C8199A" w:rsidRDefault="00C8199A" w:rsidP="00781A85">
      <w:pPr>
        <w:spacing w:after="0" w:line="240" w:lineRule="auto"/>
      </w:pPr>
      <w:r>
        <w:continuationSeparator/>
      </w:r>
    </w:p>
  </w:footnote>
  <w:footnote w:type="continuationNotice" w:id="1">
    <w:p w14:paraId="08B3C261" w14:textId="77777777" w:rsidR="00C8199A" w:rsidRDefault="00C819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1080"/>
    <w:rsid w:val="000137F1"/>
    <w:rsid w:val="0001495B"/>
    <w:rsid w:val="00020A69"/>
    <w:rsid w:val="0002180C"/>
    <w:rsid w:val="00022A58"/>
    <w:rsid w:val="00023335"/>
    <w:rsid w:val="00023FCD"/>
    <w:rsid w:val="00024748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46DC8"/>
    <w:rsid w:val="00050C78"/>
    <w:rsid w:val="00052ED0"/>
    <w:rsid w:val="000557DF"/>
    <w:rsid w:val="000566FB"/>
    <w:rsid w:val="00057833"/>
    <w:rsid w:val="00057C63"/>
    <w:rsid w:val="000601B1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1A7B"/>
    <w:rsid w:val="00095835"/>
    <w:rsid w:val="0009598E"/>
    <w:rsid w:val="0009798C"/>
    <w:rsid w:val="000A114A"/>
    <w:rsid w:val="000A471B"/>
    <w:rsid w:val="000A5BE7"/>
    <w:rsid w:val="000A67D1"/>
    <w:rsid w:val="000B6C36"/>
    <w:rsid w:val="000C4C35"/>
    <w:rsid w:val="000C58A6"/>
    <w:rsid w:val="000D1E94"/>
    <w:rsid w:val="000D1F5A"/>
    <w:rsid w:val="000D2A51"/>
    <w:rsid w:val="000D6633"/>
    <w:rsid w:val="000E1C20"/>
    <w:rsid w:val="000E4103"/>
    <w:rsid w:val="000F0EAA"/>
    <w:rsid w:val="000F1F7A"/>
    <w:rsid w:val="000F6780"/>
    <w:rsid w:val="000F7563"/>
    <w:rsid w:val="00111B0A"/>
    <w:rsid w:val="00123298"/>
    <w:rsid w:val="001237F2"/>
    <w:rsid w:val="00123EAD"/>
    <w:rsid w:val="001267B5"/>
    <w:rsid w:val="00136BC7"/>
    <w:rsid w:val="001412B0"/>
    <w:rsid w:val="001465D9"/>
    <w:rsid w:val="00151B3E"/>
    <w:rsid w:val="00153461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14B4"/>
    <w:rsid w:val="0017245C"/>
    <w:rsid w:val="00173B31"/>
    <w:rsid w:val="00175EE8"/>
    <w:rsid w:val="00176CDE"/>
    <w:rsid w:val="0018517D"/>
    <w:rsid w:val="00185F2C"/>
    <w:rsid w:val="00192CC9"/>
    <w:rsid w:val="001962F3"/>
    <w:rsid w:val="0019685B"/>
    <w:rsid w:val="00197C93"/>
    <w:rsid w:val="001A6BCD"/>
    <w:rsid w:val="001A6DBE"/>
    <w:rsid w:val="001B0FF3"/>
    <w:rsid w:val="001B273F"/>
    <w:rsid w:val="001B31F3"/>
    <w:rsid w:val="001B3D11"/>
    <w:rsid w:val="001B64C8"/>
    <w:rsid w:val="001B7CF4"/>
    <w:rsid w:val="001C290C"/>
    <w:rsid w:val="001C61D8"/>
    <w:rsid w:val="001D595A"/>
    <w:rsid w:val="001D5BB7"/>
    <w:rsid w:val="001E0CB7"/>
    <w:rsid w:val="001E2070"/>
    <w:rsid w:val="001F13B0"/>
    <w:rsid w:val="001F1854"/>
    <w:rsid w:val="001F1B80"/>
    <w:rsid w:val="0020381D"/>
    <w:rsid w:val="00203DD1"/>
    <w:rsid w:val="002068D3"/>
    <w:rsid w:val="00211B4E"/>
    <w:rsid w:val="00215519"/>
    <w:rsid w:val="00215650"/>
    <w:rsid w:val="0021780B"/>
    <w:rsid w:val="0022041B"/>
    <w:rsid w:val="00223F7A"/>
    <w:rsid w:val="00225159"/>
    <w:rsid w:val="0022797B"/>
    <w:rsid w:val="00230BFC"/>
    <w:rsid w:val="002310A3"/>
    <w:rsid w:val="002315B0"/>
    <w:rsid w:val="00231C54"/>
    <w:rsid w:val="00232E1A"/>
    <w:rsid w:val="00234366"/>
    <w:rsid w:val="002365E4"/>
    <w:rsid w:val="00237EFA"/>
    <w:rsid w:val="00240754"/>
    <w:rsid w:val="00241E3A"/>
    <w:rsid w:val="00243F69"/>
    <w:rsid w:val="0024619A"/>
    <w:rsid w:val="00250EC1"/>
    <w:rsid w:val="002532BB"/>
    <w:rsid w:val="0025451C"/>
    <w:rsid w:val="0025501F"/>
    <w:rsid w:val="00265B20"/>
    <w:rsid w:val="00266714"/>
    <w:rsid w:val="00267373"/>
    <w:rsid w:val="00270572"/>
    <w:rsid w:val="002705F9"/>
    <w:rsid w:val="00271699"/>
    <w:rsid w:val="00272322"/>
    <w:rsid w:val="0027353B"/>
    <w:rsid w:val="0027433B"/>
    <w:rsid w:val="002744B6"/>
    <w:rsid w:val="0028027C"/>
    <w:rsid w:val="002857DE"/>
    <w:rsid w:val="00290487"/>
    <w:rsid w:val="00290A63"/>
    <w:rsid w:val="00291A66"/>
    <w:rsid w:val="00294836"/>
    <w:rsid w:val="00294EFC"/>
    <w:rsid w:val="0029534F"/>
    <w:rsid w:val="002A0A44"/>
    <w:rsid w:val="002A43A1"/>
    <w:rsid w:val="002A4439"/>
    <w:rsid w:val="002A5472"/>
    <w:rsid w:val="002A7BAE"/>
    <w:rsid w:val="002B44A1"/>
    <w:rsid w:val="002B5EEA"/>
    <w:rsid w:val="002C0AB2"/>
    <w:rsid w:val="002C53C7"/>
    <w:rsid w:val="002D0980"/>
    <w:rsid w:val="002D7736"/>
    <w:rsid w:val="002E12AC"/>
    <w:rsid w:val="002E2506"/>
    <w:rsid w:val="002E2626"/>
    <w:rsid w:val="002E4AE3"/>
    <w:rsid w:val="002F596E"/>
    <w:rsid w:val="00302885"/>
    <w:rsid w:val="00303197"/>
    <w:rsid w:val="0030721E"/>
    <w:rsid w:val="00311748"/>
    <w:rsid w:val="0031365C"/>
    <w:rsid w:val="00314177"/>
    <w:rsid w:val="003158BD"/>
    <w:rsid w:val="00317F86"/>
    <w:rsid w:val="00331960"/>
    <w:rsid w:val="003328CF"/>
    <w:rsid w:val="00333CCC"/>
    <w:rsid w:val="003345B4"/>
    <w:rsid w:val="00334EBB"/>
    <w:rsid w:val="00335927"/>
    <w:rsid w:val="0033665F"/>
    <w:rsid w:val="003432AB"/>
    <w:rsid w:val="0034586C"/>
    <w:rsid w:val="003471ED"/>
    <w:rsid w:val="00347F3F"/>
    <w:rsid w:val="00351993"/>
    <w:rsid w:val="00351ADC"/>
    <w:rsid w:val="003522F0"/>
    <w:rsid w:val="00354254"/>
    <w:rsid w:val="0036055C"/>
    <w:rsid w:val="0036430A"/>
    <w:rsid w:val="00367CC4"/>
    <w:rsid w:val="003723D3"/>
    <w:rsid w:val="00373C88"/>
    <w:rsid w:val="003764DF"/>
    <w:rsid w:val="0037777B"/>
    <w:rsid w:val="0037796D"/>
    <w:rsid w:val="00384313"/>
    <w:rsid w:val="003854FD"/>
    <w:rsid w:val="00386AE1"/>
    <w:rsid w:val="003921A5"/>
    <w:rsid w:val="003954B8"/>
    <w:rsid w:val="00396AF4"/>
    <w:rsid w:val="003A00BA"/>
    <w:rsid w:val="003A1259"/>
    <w:rsid w:val="003A13D2"/>
    <w:rsid w:val="003A166C"/>
    <w:rsid w:val="003A4EBF"/>
    <w:rsid w:val="003A743E"/>
    <w:rsid w:val="003A78EE"/>
    <w:rsid w:val="003B0B70"/>
    <w:rsid w:val="003B0F3E"/>
    <w:rsid w:val="003B32BB"/>
    <w:rsid w:val="003B35CE"/>
    <w:rsid w:val="003C129A"/>
    <w:rsid w:val="003C2B77"/>
    <w:rsid w:val="003C41A1"/>
    <w:rsid w:val="003D0D36"/>
    <w:rsid w:val="003D26B7"/>
    <w:rsid w:val="003D37A8"/>
    <w:rsid w:val="003D5206"/>
    <w:rsid w:val="003D7A43"/>
    <w:rsid w:val="003E0796"/>
    <w:rsid w:val="003E2AB2"/>
    <w:rsid w:val="003E4019"/>
    <w:rsid w:val="003E6B89"/>
    <w:rsid w:val="003E74A4"/>
    <w:rsid w:val="003F086A"/>
    <w:rsid w:val="003F3879"/>
    <w:rsid w:val="003F7DA1"/>
    <w:rsid w:val="00400A3E"/>
    <w:rsid w:val="00403386"/>
    <w:rsid w:val="004036FD"/>
    <w:rsid w:val="00403C19"/>
    <w:rsid w:val="00406D31"/>
    <w:rsid w:val="004117AE"/>
    <w:rsid w:val="0041287A"/>
    <w:rsid w:val="00423F09"/>
    <w:rsid w:val="00424647"/>
    <w:rsid w:val="00431CAE"/>
    <w:rsid w:val="00433415"/>
    <w:rsid w:val="004443CB"/>
    <w:rsid w:val="00444BC6"/>
    <w:rsid w:val="0044516C"/>
    <w:rsid w:val="00445215"/>
    <w:rsid w:val="00447976"/>
    <w:rsid w:val="004568B1"/>
    <w:rsid w:val="00465256"/>
    <w:rsid w:val="0046553F"/>
    <w:rsid w:val="004716E1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4DC"/>
    <w:rsid w:val="00493754"/>
    <w:rsid w:val="00494D60"/>
    <w:rsid w:val="00496EB1"/>
    <w:rsid w:val="004A120F"/>
    <w:rsid w:val="004A3EF3"/>
    <w:rsid w:val="004A6094"/>
    <w:rsid w:val="004A6F75"/>
    <w:rsid w:val="004A704F"/>
    <w:rsid w:val="004B06C0"/>
    <w:rsid w:val="004B33F1"/>
    <w:rsid w:val="004B611C"/>
    <w:rsid w:val="004B66DF"/>
    <w:rsid w:val="004C1BD2"/>
    <w:rsid w:val="004C6946"/>
    <w:rsid w:val="004D1CE0"/>
    <w:rsid w:val="004D6717"/>
    <w:rsid w:val="004E149A"/>
    <w:rsid w:val="004E26E8"/>
    <w:rsid w:val="004E2E62"/>
    <w:rsid w:val="004E308A"/>
    <w:rsid w:val="004E5786"/>
    <w:rsid w:val="004E60F6"/>
    <w:rsid w:val="004E704C"/>
    <w:rsid w:val="004E7696"/>
    <w:rsid w:val="004E79CD"/>
    <w:rsid w:val="004F0611"/>
    <w:rsid w:val="004F12D3"/>
    <w:rsid w:val="004F3550"/>
    <w:rsid w:val="004F3E38"/>
    <w:rsid w:val="004F6BBE"/>
    <w:rsid w:val="0050194A"/>
    <w:rsid w:val="00504875"/>
    <w:rsid w:val="00506E31"/>
    <w:rsid w:val="00506F18"/>
    <w:rsid w:val="00513F1F"/>
    <w:rsid w:val="00515960"/>
    <w:rsid w:val="00521554"/>
    <w:rsid w:val="00524545"/>
    <w:rsid w:val="00526641"/>
    <w:rsid w:val="00527A50"/>
    <w:rsid w:val="005311BA"/>
    <w:rsid w:val="00532468"/>
    <w:rsid w:val="005325F6"/>
    <w:rsid w:val="00532AD0"/>
    <w:rsid w:val="00532DA7"/>
    <w:rsid w:val="0053436A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436E"/>
    <w:rsid w:val="0057749B"/>
    <w:rsid w:val="00580969"/>
    <w:rsid w:val="00580FC9"/>
    <w:rsid w:val="00581616"/>
    <w:rsid w:val="00582BB8"/>
    <w:rsid w:val="00582E1B"/>
    <w:rsid w:val="00586627"/>
    <w:rsid w:val="00592560"/>
    <w:rsid w:val="00594245"/>
    <w:rsid w:val="00594331"/>
    <w:rsid w:val="005A4C29"/>
    <w:rsid w:val="005A6498"/>
    <w:rsid w:val="005A7098"/>
    <w:rsid w:val="005B0CEE"/>
    <w:rsid w:val="005B3633"/>
    <w:rsid w:val="005B57B7"/>
    <w:rsid w:val="005C3FAF"/>
    <w:rsid w:val="005D05F6"/>
    <w:rsid w:val="005D0777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7450"/>
    <w:rsid w:val="006121EC"/>
    <w:rsid w:val="006135DF"/>
    <w:rsid w:val="00613E69"/>
    <w:rsid w:val="00616A5E"/>
    <w:rsid w:val="00616D24"/>
    <w:rsid w:val="00617513"/>
    <w:rsid w:val="00617DC7"/>
    <w:rsid w:val="00622667"/>
    <w:rsid w:val="006229B7"/>
    <w:rsid w:val="0062759A"/>
    <w:rsid w:val="00640D8C"/>
    <w:rsid w:val="006422FC"/>
    <w:rsid w:val="00644D8E"/>
    <w:rsid w:val="00651074"/>
    <w:rsid w:val="006531AE"/>
    <w:rsid w:val="00655EF8"/>
    <w:rsid w:val="00660D27"/>
    <w:rsid w:val="00661910"/>
    <w:rsid w:val="006649B5"/>
    <w:rsid w:val="006657F0"/>
    <w:rsid w:val="006666A8"/>
    <w:rsid w:val="006666B7"/>
    <w:rsid w:val="0067017A"/>
    <w:rsid w:val="0067035D"/>
    <w:rsid w:val="00671231"/>
    <w:rsid w:val="00675497"/>
    <w:rsid w:val="00675DC0"/>
    <w:rsid w:val="00675E9D"/>
    <w:rsid w:val="00676908"/>
    <w:rsid w:val="00676BCB"/>
    <w:rsid w:val="0067754B"/>
    <w:rsid w:val="00677BD2"/>
    <w:rsid w:val="00683DEF"/>
    <w:rsid w:val="00684A58"/>
    <w:rsid w:val="0068677D"/>
    <w:rsid w:val="00690712"/>
    <w:rsid w:val="0069089C"/>
    <w:rsid w:val="0069401B"/>
    <w:rsid w:val="00696A02"/>
    <w:rsid w:val="00696E92"/>
    <w:rsid w:val="006971EB"/>
    <w:rsid w:val="006A345C"/>
    <w:rsid w:val="006A6841"/>
    <w:rsid w:val="006B21F1"/>
    <w:rsid w:val="006C3EDB"/>
    <w:rsid w:val="006C63A9"/>
    <w:rsid w:val="006C6B21"/>
    <w:rsid w:val="006D12F2"/>
    <w:rsid w:val="006D1C15"/>
    <w:rsid w:val="006D3C06"/>
    <w:rsid w:val="006D6657"/>
    <w:rsid w:val="006D6752"/>
    <w:rsid w:val="006D7158"/>
    <w:rsid w:val="006E4541"/>
    <w:rsid w:val="006E4FE7"/>
    <w:rsid w:val="006E7FB6"/>
    <w:rsid w:val="006F15D9"/>
    <w:rsid w:val="006F1F17"/>
    <w:rsid w:val="006F5F10"/>
    <w:rsid w:val="0070278B"/>
    <w:rsid w:val="00704206"/>
    <w:rsid w:val="00704D69"/>
    <w:rsid w:val="007073CF"/>
    <w:rsid w:val="00707827"/>
    <w:rsid w:val="00707CFC"/>
    <w:rsid w:val="007105D8"/>
    <w:rsid w:val="007122B1"/>
    <w:rsid w:val="007200A6"/>
    <w:rsid w:val="007235CD"/>
    <w:rsid w:val="00723BBB"/>
    <w:rsid w:val="00732E8D"/>
    <w:rsid w:val="00733A3B"/>
    <w:rsid w:val="0073525B"/>
    <w:rsid w:val="00737082"/>
    <w:rsid w:val="00741319"/>
    <w:rsid w:val="0074225A"/>
    <w:rsid w:val="00744D2C"/>
    <w:rsid w:val="007474EE"/>
    <w:rsid w:val="00751617"/>
    <w:rsid w:val="00752958"/>
    <w:rsid w:val="00753EF3"/>
    <w:rsid w:val="0075406B"/>
    <w:rsid w:val="007556B3"/>
    <w:rsid w:val="00764F52"/>
    <w:rsid w:val="007657BE"/>
    <w:rsid w:val="00766457"/>
    <w:rsid w:val="00770E2D"/>
    <w:rsid w:val="00772DDB"/>
    <w:rsid w:val="00774ECF"/>
    <w:rsid w:val="0078154B"/>
    <w:rsid w:val="00781A85"/>
    <w:rsid w:val="007839F3"/>
    <w:rsid w:val="007847BD"/>
    <w:rsid w:val="00785901"/>
    <w:rsid w:val="00785950"/>
    <w:rsid w:val="0078666A"/>
    <w:rsid w:val="007919A7"/>
    <w:rsid w:val="00793EC1"/>
    <w:rsid w:val="00795ACB"/>
    <w:rsid w:val="007A1947"/>
    <w:rsid w:val="007A1EF8"/>
    <w:rsid w:val="007A3237"/>
    <w:rsid w:val="007A3B62"/>
    <w:rsid w:val="007A5AEF"/>
    <w:rsid w:val="007A63C6"/>
    <w:rsid w:val="007A7610"/>
    <w:rsid w:val="007B1114"/>
    <w:rsid w:val="007B2FDF"/>
    <w:rsid w:val="007B6250"/>
    <w:rsid w:val="007C0688"/>
    <w:rsid w:val="007C18B4"/>
    <w:rsid w:val="007C2658"/>
    <w:rsid w:val="007C272A"/>
    <w:rsid w:val="007C5693"/>
    <w:rsid w:val="007C591A"/>
    <w:rsid w:val="007D1D50"/>
    <w:rsid w:val="007D2DB0"/>
    <w:rsid w:val="007D520E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3DA1"/>
    <w:rsid w:val="00804DA4"/>
    <w:rsid w:val="00805032"/>
    <w:rsid w:val="008058F7"/>
    <w:rsid w:val="00807AC7"/>
    <w:rsid w:val="00807BF7"/>
    <w:rsid w:val="008102F3"/>
    <w:rsid w:val="008107CB"/>
    <w:rsid w:val="00811BB7"/>
    <w:rsid w:val="00821A6E"/>
    <w:rsid w:val="0082420D"/>
    <w:rsid w:val="00826DB8"/>
    <w:rsid w:val="00834337"/>
    <w:rsid w:val="00841164"/>
    <w:rsid w:val="00851755"/>
    <w:rsid w:val="00851A99"/>
    <w:rsid w:val="00861A2C"/>
    <w:rsid w:val="00864020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0E18"/>
    <w:rsid w:val="008B7451"/>
    <w:rsid w:val="008B7588"/>
    <w:rsid w:val="008C160F"/>
    <w:rsid w:val="008C3577"/>
    <w:rsid w:val="008C6817"/>
    <w:rsid w:val="008D17DF"/>
    <w:rsid w:val="008E50D8"/>
    <w:rsid w:val="008E6FE4"/>
    <w:rsid w:val="008E7BDF"/>
    <w:rsid w:val="008F1A58"/>
    <w:rsid w:val="008F257B"/>
    <w:rsid w:val="00900790"/>
    <w:rsid w:val="00901C19"/>
    <w:rsid w:val="0091794F"/>
    <w:rsid w:val="009201A2"/>
    <w:rsid w:val="009214FA"/>
    <w:rsid w:val="00923695"/>
    <w:rsid w:val="00927DAE"/>
    <w:rsid w:val="009332D0"/>
    <w:rsid w:val="00934373"/>
    <w:rsid w:val="00934498"/>
    <w:rsid w:val="00934AF8"/>
    <w:rsid w:val="00940E8C"/>
    <w:rsid w:val="009454A1"/>
    <w:rsid w:val="00946980"/>
    <w:rsid w:val="009508C4"/>
    <w:rsid w:val="00951486"/>
    <w:rsid w:val="00952859"/>
    <w:rsid w:val="00952C8B"/>
    <w:rsid w:val="009534FD"/>
    <w:rsid w:val="00960C53"/>
    <w:rsid w:val="00965760"/>
    <w:rsid w:val="00966394"/>
    <w:rsid w:val="00971196"/>
    <w:rsid w:val="00973544"/>
    <w:rsid w:val="0097400E"/>
    <w:rsid w:val="00976060"/>
    <w:rsid w:val="00976445"/>
    <w:rsid w:val="00983535"/>
    <w:rsid w:val="00986F13"/>
    <w:rsid w:val="009927B9"/>
    <w:rsid w:val="009938DF"/>
    <w:rsid w:val="0099457D"/>
    <w:rsid w:val="009957B6"/>
    <w:rsid w:val="009A3CD8"/>
    <w:rsid w:val="009A5683"/>
    <w:rsid w:val="009A6EFF"/>
    <w:rsid w:val="009B00F9"/>
    <w:rsid w:val="009B5CF3"/>
    <w:rsid w:val="009C3AC4"/>
    <w:rsid w:val="009C3B19"/>
    <w:rsid w:val="009C76A1"/>
    <w:rsid w:val="009D0019"/>
    <w:rsid w:val="009D0781"/>
    <w:rsid w:val="009D148E"/>
    <w:rsid w:val="009D18A9"/>
    <w:rsid w:val="009D25FB"/>
    <w:rsid w:val="009D2CB3"/>
    <w:rsid w:val="009D3453"/>
    <w:rsid w:val="009D581C"/>
    <w:rsid w:val="009D6170"/>
    <w:rsid w:val="009E3567"/>
    <w:rsid w:val="009E378B"/>
    <w:rsid w:val="009E61BC"/>
    <w:rsid w:val="009E6360"/>
    <w:rsid w:val="009E74E4"/>
    <w:rsid w:val="009F103E"/>
    <w:rsid w:val="009F61E8"/>
    <w:rsid w:val="009F6748"/>
    <w:rsid w:val="009F734C"/>
    <w:rsid w:val="00A011B4"/>
    <w:rsid w:val="00A0324C"/>
    <w:rsid w:val="00A053AF"/>
    <w:rsid w:val="00A10B0A"/>
    <w:rsid w:val="00A11B0D"/>
    <w:rsid w:val="00A13369"/>
    <w:rsid w:val="00A13D12"/>
    <w:rsid w:val="00A17CB3"/>
    <w:rsid w:val="00A228F2"/>
    <w:rsid w:val="00A22B7E"/>
    <w:rsid w:val="00A2564C"/>
    <w:rsid w:val="00A31072"/>
    <w:rsid w:val="00A32139"/>
    <w:rsid w:val="00A33762"/>
    <w:rsid w:val="00A337A8"/>
    <w:rsid w:val="00A34460"/>
    <w:rsid w:val="00A36224"/>
    <w:rsid w:val="00A364EF"/>
    <w:rsid w:val="00A377B2"/>
    <w:rsid w:val="00A40DAE"/>
    <w:rsid w:val="00A44686"/>
    <w:rsid w:val="00A4794F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80E92"/>
    <w:rsid w:val="00A854BA"/>
    <w:rsid w:val="00A87AF1"/>
    <w:rsid w:val="00A87D5A"/>
    <w:rsid w:val="00A924C7"/>
    <w:rsid w:val="00A92789"/>
    <w:rsid w:val="00A92BDB"/>
    <w:rsid w:val="00A93AC7"/>
    <w:rsid w:val="00A93CC7"/>
    <w:rsid w:val="00A96C10"/>
    <w:rsid w:val="00AA31FE"/>
    <w:rsid w:val="00AB52B1"/>
    <w:rsid w:val="00AC05F8"/>
    <w:rsid w:val="00AC1F56"/>
    <w:rsid w:val="00AC2FD5"/>
    <w:rsid w:val="00AC446A"/>
    <w:rsid w:val="00AC4B87"/>
    <w:rsid w:val="00AC78E7"/>
    <w:rsid w:val="00AD1C0C"/>
    <w:rsid w:val="00AD54BD"/>
    <w:rsid w:val="00AD5BBA"/>
    <w:rsid w:val="00AD6FEE"/>
    <w:rsid w:val="00AE18CF"/>
    <w:rsid w:val="00AE1C7E"/>
    <w:rsid w:val="00AE3AD5"/>
    <w:rsid w:val="00AE4C38"/>
    <w:rsid w:val="00AE5A04"/>
    <w:rsid w:val="00AF3090"/>
    <w:rsid w:val="00AF6817"/>
    <w:rsid w:val="00AF6845"/>
    <w:rsid w:val="00B00A93"/>
    <w:rsid w:val="00B03AF7"/>
    <w:rsid w:val="00B03EFA"/>
    <w:rsid w:val="00B07495"/>
    <w:rsid w:val="00B10766"/>
    <w:rsid w:val="00B12912"/>
    <w:rsid w:val="00B12FE1"/>
    <w:rsid w:val="00B13B64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2361"/>
    <w:rsid w:val="00B461E9"/>
    <w:rsid w:val="00B501CE"/>
    <w:rsid w:val="00B518E8"/>
    <w:rsid w:val="00B57569"/>
    <w:rsid w:val="00B57C00"/>
    <w:rsid w:val="00B65E71"/>
    <w:rsid w:val="00B762FB"/>
    <w:rsid w:val="00B80932"/>
    <w:rsid w:val="00B82FCB"/>
    <w:rsid w:val="00B87879"/>
    <w:rsid w:val="00B9110D"/>
    <w:rsid w:val="00B92CB0"/>
    <w:rsid w:val="00B94C7C"/>
    <w:rsid w:val="00B97382"/>
    <w:rsid w:val="00BA75E7"/>
    <w:rsid w:val="00BB1FC6"/>
    <w:rsid w:val="00BB43DD"/>
    <w:rsid w:val="00BB5B92"/>
    <w:rsid w:val="00BC2B1C"/>
    <w:rsid w:val="00BC5C56"/>
    <w:rsid w:val="00BD1B8D"/>
    <w:rsid w:val="00BD25D0"/>
    <w:rsid w:val="00BE01AE"/>
    <w:rsid w:val="00BE21C2"/>
    <w:rsid w:val="00BE22A5"/>
    <w:rsid w:val="00BE29C5"/>
    <w:rsid w:val="00BE33CB"/>
    <w:rsid w:val="00BE61A8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C02"/>
    <w:rsid w:val="00C17E7B"/>
    <w:rsid w:val="00C216BA"/>
    <w:rsid w:val="00C21CD1"/>
    <w:rsid w:val="00C22271"/>
    <w:rsid w:val="00C24E18"/>
    <w:rsid w:val="00C30B16"/>
    <w:rsid w:val="00C31FCB"/>
    <w:rsid w:val="00C34E12"/>
    <w:rsid w:val="00C3517F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7054"/>
    <w:rsid w:val="00C67914"/>
    <w:rsid w:val="00C72D3B"/>
    <w:rsid w:val="00C77D7E"/>
    <w:rsid w:val="00C8199A"/>
    <w:rsid w:val="00C83715"/>
    <w:rsid w:val="00C96C3B"/>
    <w:rsid w:val="00C976B1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55D"/>
    <w:rsid w:val="00CC0763"/>
    <w:rsid w:val="00CC3FB2"/>
    <w:rsid w:val="00CC55FA"/>
    <w:rsid w:val="00CD4A67"/>
    <w:rsid w:val="00CD7752"/>
    <w:rsid w:val="00CE0914"/>
    <w:rsid w:val="00CE2469"/>
    <w:rsid w:val="00CE2903"/>
    <w:rsid w:val="00CE2A44"/>
    <w:rsid w:val="00CE2CD9"/>
    <w:rsid w:val="00CF04C0"/>
    <w:rsid w:val="00CF0A0E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31EF1"/>
    <w:rsid w:val="00D36777"/>
    <w:rsid w:val="00D3684C"/>
    <w:rsid w:val="00D37A0F"/>
    <w:rsid w:val="00D37B34"/>
    <w:rsid w:val="00D414F5"/>
    <w:rsid w:val="00D41FF6"/>
    <w:rsid w:val="00D43678"/>
    <w:rsid w:val="00D47F61"/>
    <w:rsid w:val="00D50AFD"/>
    <w:rsid w:val="00D51152"/>
    <w:rsid w:val="00D54653"/>
    <w:rsid w:val="00D546AE"/>
    <w:rsid w:val="00D55F5B"/>
    <w:rsid w:val="00D56AB0"/>
    <w:rsid w:val="00D57C40"/>
    <w:rsid w:val="00D62434"/>
    <w:rsid w:val="00D62A5D"/>
    <w:rsid w:val="00D642F5"/>
    <w:rsid w:val="00D645EA"/>
    <w:rsid w:val="00D66DC0"/>
    <w:rsid w:val="00D75BE1"/>
    <w:rsid w:val="00D77899"/>
    <w:rsid w:val="00D77A29"/>
    <w:rsid w:val="00D8088F"/>
    <w:rsid w:val="00D82FD4"/>
    <w:rsid w:val="00D838D4"/>
    <w:rsid w:val="00D87352"/>
    <w:rsid w:val="00D9216D"/>
    <w:rsid w:val="00D92767"/>
    <w:rsid w:val="00D93C08"/>
    <w:rsid w:val="00D975BC"/>
    <w:rsid w:val="00DA1668"/>
    <w:rsid w:val="00DA2330"/>
    <w:rsid w:val="00DA34FF"/>
    <w:rsid w:val="00DA5974"/>
    <w:rsid w:val="00DA5E9F"/>
    <w:rsid w:val="00DB0DB8"/>
    <w:rsid w:val="00DB112F"/>
    <w:rsid w:val="00DB2D1A"/>
    <w:rsid w:val="00DB4005"/>
    <w:rsid w:val="00DB63DE"/>
    <w:rsid w:val="00DC2C67"/>
    <w:rsid w:val="00DC6BE8"/>
    <w:rsid w:val="00DC7120"/>
    <w:rsid w:val="00DC732C"/>
    <w:rsid w:val="00DD46B2"/>
    <w:rsid w:val="00DD75AC"/>
    <w:rsid w:val="00DE49A8"/>
    <w:rsid w:val="00DE7FD4"/>
    <w:rsid w:val="00E03BF3"/>
    <w:rsid w:val="00E060F3"/>
    <w:rsid w:val="00E07261"/>
    <w:rsid w:val="00E23DB5"/>
    <w:rsid w:val="00E27200"/>
    <w:rsid w:val="00E31FC7"/>
    <w:rsid w:val="00E33D5C"/>
    <w:rsid w:val="00E34C98"/>
    <w:rsid w:val="00E40070"/>
    <w:rsid w:val="00E41F99"/>
    <w:rsid w:val="00E422BE"/>
    <w:rsid w:val="00E45B7C"/>
    <w:rsid w:val="00E51FA9"/>
    <w:rsid w:val="00E55A39"/>
    <w:rsid w:val="00E61958"/>
    <w:rsid w:val="00E636BC"/>
    <w:rsid w:val="00E643BE"/>
    <w:rsid w:val="00E6594C"/>
    <w:rsid w:val="00E67D30"/>
    <w:rsid w:val="00E71D9B"/>
    <w:rsid w:val="00E75F00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A2B"/>
    <w:rsid w:val="00EB40BF"/>
    <w:rsid w:val="00EC4F46"/>
    <w:rsid w:val="00EC5E7D"/>
    <w:rsid w:val="00EC7A78"/>
    <w:rsid w:val="00ED177B"/>
    <w:rsid w:val="00ED65DA"/>
    <w:rsid w:val="00EE2E2A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34504"/>
    <w:rsid w:val="00F36784"/>
    <w:rsid w:val="00F42F31"/>
    <w:rsid w:val="00F43008"/>
    <w:rsid w:val="00F44677"/>
    <w:rsid w:val="00F4525D"/>
    <w:rsid w:val="00F45B1D"/>
    <w:rsid w:val="00F465C9"/>
    <w:rsid w:val="00F510DC"/>
    <w:rsid w:val="00F52228"/>
    <w:rsid w:val="00F53E7C"/>
    <w:rsid w:val="00F54C30"/>
    <w:rsid w:val="00F63CB3"/>
    <w:rsid w:val="00F6463B"/>
    <w:rsid w:val="00F66A22"/>
    <w:rsid w:val="00F673FB"/>
    <w:rsid w:val="00F71DE8"/>
    <w:rsid w:val="00F75A8B"/>
    <w:rsid w:val="00F76325"/>
    <w:rsid w:val="00F76463"/>
    <w:rsid w:val="00F77B01"/>
    <w:rsid w:val="00F82D28"/>
    <w:rsid w:val="00F85A92"/>
    <w:rsid w:val="00F86D9C"/>
    <w:rsid w:val="00F910CD"/>
    <w:rsid w:val="00F91B70"/>
    <w:rsid w:val="00F94CDD"/>
    <w:rsid w:val="00F96415"/>
    <w:rsid w:val="00FA0164"/>
    <w:rsid w:val="00FA1987"/>
    <w:rsid w:val="00FA2F31"/>
    <w:rsid w:val="00FA672C"/>
    <w:rsid w:val="00FB3F18"/>
    <w:rsid w:val="00FC0416"/>
    <w:rsid w:val="00FC6242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3687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443CB"/>
  </w:style>
  <w:style w:type="paragraph" w:styleId="ac">
    <w:name w:val="footnote text"/>
    <w:basedOn w:val="a"/>
    <w:link w:val="ad"/>
    <w:uiPriority w:val="99"/>
    <w:semiHidden/>
    <w:unhideWhenUsed/>
    <w:rsid w:val="00781A85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781A8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81A8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F63CB3"/>
  </w:style>
  <w:style w:type="paragraph" w:styleId="af1">
    <w:name w:val="footer"/>
    <w:basedOn w:val="a"/>
    <w:link w:val="af2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F6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FD955-450D-4035-BF22-424D43C7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11496</Words>
  <Characters>6553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2019-12-05T13:17:00Z</cp:lastPrinted>
  <dcterms:created xsi:type="dcterms:W3CDTF">2021-11-08T08:29:00Z</dcterms:created>
  <dcterms:modified xsi:type="dcterms:W3CDTF">2021-11-08T08:29:00Z</dcterms:modified>
</cp:coreProperties>
</file>